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E311F">
      <w:pPr>
        <w:spacing w:line="600" w:lineRule="exact"/>
        <w:ind w:firstLine="0" w:firstLineChars="0"/>
        <w:jc w:val="both"/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val="en-US" w:eastAsia="zh-CN"/>
        </w:rPr>
        <w:t>1</w:t>
      </w:r>
    </w:p>
    <w:p w14:paraId="72E4281E">
      <w:pPr>
        <w:spacing w:before="219" w:beforeLines="50" w:line="6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2026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  <w:t>年浙江省未来工厂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和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  <w:t>智能工厂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、</w:t>
      </w:r>
      <w:r>
        <w:rPr>
          <w:rFonts w:hint="eastAsia" w:ascii="Times New Roman" w:hAnsi="Times New Roman" w:eastAsia="方正小标宋简体" w:cs="方正小标宋简体"/>
          <w:color w:val="auto"/>
          <w:spacing w:val="-11"/>
          <w:sz w:val="44"/>
          <w:szCs w:val="44"/>
          <w:highlight w:val="none"/>
        </w:rPr>
        <w:t>数字化车间评定基本信息表</w:t>
      </w:r>
    </w:p>
    <w:p w14:paraId="3CACEBA5">
      <w:pPr>
        <w:spacing w:line="560" w:lineRule="exact"/>
        <w:ind w:firstLine="0" w:firstLineChars="0"/>
        <w:jc w:val="center"/>
        <w:rPr>
          <w:rFonts w:hint="eastAsia" w:ascii="Times New Roman" w:hAnsi="Times New Roman" w:eastAsia="楷体_GB2312" w:cs="楷体_GB2312"/>
          <w:color w:val="auto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</w:rPr>
        <w:t>线上填写）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38"/>
        <w:gridCol w:w="921"/>
        <w:gridCol w:w="468"/>
        <w:gridCol w:w="159"/>
        <w:gridCol w:w="287"/>
        <w:gridCol w:w="221"/>
        <w:gridCol w:w="329"/>
        <w:gridCol w:w="224"/>
        <w:gridCol w:w="33"/>
        <w:gridCol w:w="548"/>
        <w:gridCol w:w="449"/>
        <w:gridCol w:w="277"/>
        <w:gridCol w:w="310"/>
        <w:gridCol w:w="100"/>
        <w:gridCol w:w="431"/>
        <w:gridCol w:w="8"/>
        <w:gridCol w:w="553"/>
        <w:gridCol w:w="118"/>
        <w:gridCol w:w="112"/>
        <w:gridCol w:w="379"/>
        <w:gridCol w:w="158"/>
        <w:gridCol w:w="920"/>
        <w:gridCol w:w="1061"/>
      </w:tblGrid>
      <w:tr w14:paraId="198E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F24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（一）申报主体基本信息</w:t>
            </w:r>
          </w:p>
        </w:tc>
      </w:tr>
      <w:tr w14:paraId="672C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64D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企业名称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4D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277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F7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统一社会信用代码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EF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321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C85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所属行业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C26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注：《国民经济行业分类与代码（GB/T 4754-2017）》填写4位代码</w:t>
            </w:r>
          </w:p>
        </w:tc>
      </w:tr>
      <w:tr w14:paraId="50DC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0D7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工厂地址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47B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6841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BE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法人代表/负责人</w:t>
            </w:r>
          </w:p>
        </w:tc>
        <w:tc>
          <w:tcPr>
            <w:tcW w:w="1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8D7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3A8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企业性质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97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92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企业类型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11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BD66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B95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961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99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F7B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2E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手机号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3B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1620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6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AD4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智能制造能力成熟度</w:t>
            </w: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379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等级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9A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A04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分数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431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A38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D31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近三年发展情况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1E5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总资产</w:t>
            </w:r>
          </w:p>
          <w:p w14:paraId="15626B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B7D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主营业务收入</w:t>
            </w:r>
          </w:p>
          <w:p w14:paraId="30FFA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4D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税金</w:t>
            </w:r>
          </w:p>
          <w:p w14:paraId="3092F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32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利润</w:t>
            </w:r>
          </w:p>
          <w:p w14:paraId="3F9F2A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</w:tr>
      <w:tr w14:paraId="518B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22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E26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1B9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7F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A4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9FE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03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88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C80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1E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6AA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E93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EA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年（预估）</w:t>
            </w:r>
          </w:p>
        </w:tc>
        <w:tc>
          <w:tcPr>
            <w:tcW w:w="17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E03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03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A2E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2F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74B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67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是否入选过国家智能制造相关项目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BDC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sym w:font="Times New Roman" w:char="0000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是（项目名称：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）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sym w:font="Times New Roman" w:char="0000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否</w:t>
            </w:r>
          </w:p>
        </w:tc>
      </w:tr>
      <w:tr w14:paraId="68B4D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3C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企业近三年是否发生重大安全生产事故、重大环境事故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B50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□是（事故名称：       ）         □否</w:t>
            </w:r>
          </w:p>
        </w:tc>
      </w:tr>
      <w:tr w14:paraId="4E2B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7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8F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企业简介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73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（发展历程、主营业务、市场份额等方面基本情况，不超过300字）</w:t>
            </w:r>
          </w:p>
        </w:tc>
      </w:tr>
      <w:tr w14:paraId="30BA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09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（二）项目基本信息</w:t>
            </w:r>
          </w:p>
        </w:tc>
      </w:tr>
      <w:tr w14:paraId="6F53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A7F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申报类型</w:t>
            </w: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D3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未来工厂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D9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领航型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头雁型</w:t>
            </w:r>
          </w:p>
          <w:p w14:paraId="2BD4A6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链主型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平台型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DD0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274B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F0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65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智能工厂</w:t>
            </w:r>
          </w:p>
        </w:tc>
        <w:tc>
          <w:tcPr>
            <w:tcW w:w="4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D3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7D98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20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54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987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数字化车间</w:t>
            </w:r>
          </w:p>
        </w:tc>
        <w:tc>
          <w:tcPr>
            <w:tcW w:w="41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B18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387B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A7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3FD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注：以 “企业简称+主要产品+未来工厂/智能工厂/数字化车间”命名</w:t>
            </w:r>
          </w:p>
        </w:tc>
      </w:tr>
      <w:tr w14:paraId="30AF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14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项目建设地址</w:t>
            </w: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8D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B4A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所在区域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10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注：市/县（区、市）</w:t>
            </w:r>
          </w:p>
        </w:tc>
      </w:tr>
      <w:tr w14:paraId="66ED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55D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项目简述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AF5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（对项目当前智能制造建设情况、建设成效、特色亮点等进行简要描述，不超过300字）</w:t>
            </w:r>
          </w:p>
        </w:tc>
      </w:tr>
      <w:tr w14:paraId="1AB5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31B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项目申报主体</w:t>
            </w:r>
          </w:p>
          <w:p w14:paraId="27E17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员工总数（人）</w:t>
            </w:r>
          </w:p>
        </w:tc>
        <w:tc>
          <w:tcPr>
            <w:tcW w:w="2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F2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663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培养智能制造</w:t>
            </w:r>
          </w:p>
          <w:p w14:paraId="7095A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相关技术工程人员</w:t>
            </w:r>
          </w:p>
          <w:p w14:paraId="55EF51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数量（人）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B6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B4D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F2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项目实施期限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2B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年   月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至    年   月</w:t>
            </w:r>
          </w:p>
        </w:tc>
      </w:tr>
      <w:tr w14:paraId="6849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9B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项目建成前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年内总投资（万元）</w:t>
            </w:r>
          </w:p>
        </w:tc>
        <w:tc>
          <w:tcPr>
            <w:tcW w:w="7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5A2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F23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9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1CE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软硬件（包括企业设备购置、软件购置和其他技术咨询与服务费）总投资（万元）</w:t>
            </w:r>
          </w:p>
          <w:p w14:paraId="0FC0C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注：不包含土建和厂房投资</w:t>
            </w:r>
          </w:p>
        </w:tc>
        <w:tc>
          <w:tcPr>
            <w:tcW w:w="27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49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ab/>
            </w:r>
          </w:p>
        </w:tc>
        <w:tc>
          <w:tcPr>
            <w:tcW w:w="16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74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安全可控的核心智能制造装备（含软件及网络设备）总投资（万元）</w:t>
            </w:r>
          </w:p>
          <w:p w14:paraId="19008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注：指国产化智能制造装备（含软件及网络设备）应用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6F0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317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70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项目建设整体成效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3A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  <w:p w14:paraId="4D62D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实施前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C26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  <w:p w14:paraId="150DC4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实施后</w:t>
            </w: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D1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实施成效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A10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注：计算公式供参考，如有不同可提供计算公式并备注说明，新建项目与同行业数据进行比较并备注说明</w:t>
            </w:r>
          </w:p>
        </w:tc>
      </w:tr>
      <w:tr w14:paraId="1DFF6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6DE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万元产值成本</w:t>
            </w:r>
          </w:p>
          <w:p w14:paraId="1E69E6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78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27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C7E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降低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1D8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实施后万元产值成本/实施前万元产值成本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</w:tr>
      <w:tr w14:paraId="0108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F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产品不良品率（%）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BC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7DC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DED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降低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275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1-（实施后年度不良品数量/实施后年度产品数量）/（实施前年度不良品数量/实施前年度产品数量）</w:t>
            </w:r>
          </w:p>
        </w:tc>
      </w:tr>
      <w:tr w14:paraId="113C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9A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产品研制周期（天）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42B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C31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BC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缩短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331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1-（实施后产品研制周期 / 实施前产品研制周期）</w:t>
            </w:r>
          </w:p>
        </w:tc>
      </w:tr>
      <w:tr w14:paraId="3CE05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8D6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人均生产效率</w:t>
            </w:r>
          </w:p>
          <w:p w14:paraId="6D8378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（元/人/天）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EB1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8F9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28B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提高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EC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（实施后年度实际产出/实施后年度员工人数）/（实施前年度实际产出/实施前年度员工人数）-1</w:t>
            </w:r>
          </w:p>
        </w:tc>
      </w:tr>
      <w:tr w14:paraId="5456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95F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能源利用率（%）      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FAA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8A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AD9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提高  %</w:t>
            </w:r>
          </w:p>
        </w:tc>
        <w:tc>
          <w:tcPr>
            <w:tcW w:w="3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26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（实施后总设备有效利用能量/总供给能量）/（实施前总设备有效利用能量/总供给能量）-1</w:t>
            </w:r>
          </w:p>
        </w:tc>
      </w:tr>
      <w:tr w14:paraId="55C88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14D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智能制造典型应用场景建设情况</w:t>
            </w:r>
          </w:p>
          <w:p w14:paraId="6CF87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省级数字化车间至少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建设不少于5个典型应用场景，其中带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＊场景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不少于1个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C315F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省级智能工厂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应建设不少于12个典型应用场景，其中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带◎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＊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¤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均不少于1个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1756F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未来工厂</w:t>
            </w: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应建设不少于15个典型应用场景，其中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带√、△、◎、＊、¤均不少于1个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26995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根据勾选内容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在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“申报书”中进行详细描述。</w:t>
            </w:r>
          </w:p>
        </w:tc>
      </w:tr>
      <w:tr w14:paraId="475C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31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7B0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十大场景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271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子场景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F3F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</w:rPr>
              <w:t>典型</w:t>
            </w:r>
            <w:r>
              <w:rPr>
                <w:rFonts w:hint="eastAsia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</w:rPr>
              <w:t>场景</w:t>
            </w:r>
          </w:p>
        </w:tc>
      </w:tr>
      <w:tr w14:paraId="2B2C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FA77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数字化设计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33C65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工厂（车间）规划设计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BF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工厂数字化规划</w:t>
            </w:r>
            <w:r>
              <w:rPr>
                <w:rFonts w:hint="eastAsia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60C0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B2729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FF7C4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AD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数字基础设施建设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295B2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FDDDE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B6D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92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数字孪生工厂构建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1FCC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AB5F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97BE9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3B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产品数字化设计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67BC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682B5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D77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F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产品虚拟验证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6563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6C3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EEB0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BD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工艺数字化设计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3656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212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E07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C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制造工程优化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3F58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3B00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智能化生产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0AD1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计划调度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D1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生产计划优化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79E7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666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3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16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车间智能排产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757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5875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A5B2A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生产执行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03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生产统计跟踪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439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EA6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F4D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76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生产动态调度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EC0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36B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7ECB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1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工艺动态优化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48F26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3DBC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3A03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D1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先进过程控制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3D1A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3D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10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84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人机协同作业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5AA8F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AFE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FF6FE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质量管控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A0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在线智能检测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16F8D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E136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2CB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EE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质量精准追溯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79228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917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2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A3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质量分析与改进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0EBE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FB8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82FB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仓储物流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D1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仓储智能管理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7B59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E8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1F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77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物料精准配送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9FA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5D6E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3918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设备运维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DD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设备运行监控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77B98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F89A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747B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61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设备故障诊断与预测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1FC1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B7CC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15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3F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设备维修维护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09D2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D3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4A85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安全管控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EF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危险作业自动化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A0C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A4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BD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6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安全一体化管控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A6B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1F38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绿色化制造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F43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能源利用监测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B3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能源智能管控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8B5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2C86C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928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环境排放监测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D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污染在线管控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5BD83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01AD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278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资源循环利用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3B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碳资产全生命周期管理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84E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76A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FEC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能源综合利用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FB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50F2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8F87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精益化管理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5A5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精益化组织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89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智能经营决策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3698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8028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A8D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精益化制造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BA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数智精益管理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418A2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E12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C9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精益化运营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3C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产品精准营销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0EEC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3998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高端化产品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C96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产品价值化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8D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06CC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AA85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ED6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产品数智化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9F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618E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8464E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AE5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产品品质化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9E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61FBE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165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ED0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产品绿色化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52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0F53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3CD77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智慧供应链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6F92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供应链体系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A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供应链体系</w:t>
            </w:r>
          </w:p>
        </w:tc>
      </w:tr>
      <w:tr w14:paraId="36EE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0AA7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92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A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供应链管理</w:t>
            </w:r>
          </w:p>
        </w:tc>
      </w:tr>
      <w:tr w14:paraId="43CC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90456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C82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供应链管理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BE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供应链风险预警与调度</w:t>
            </w:r>
          </w:p>
        </w:tc>
      </w:tr>
      <w:tr w14:paraId="46D8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D94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83A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供应链物流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CE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厂外物流智能配送</w:t>
            </w:r>
          </w:p>
        </w:tc>
      </w:tr>
      <w:tr w14:paraId="68F3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F653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模型化发展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D30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业务流程模型化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B6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2039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47A9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6A2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制造过程模型化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AC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34E6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6AA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644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模型能力市场化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17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4F74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9B3E4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网络化协同</w:t>
            </w: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48E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研发设计协同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64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3CE5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CE71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1AD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生产制造协同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C2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网络协同制造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4E33F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10D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4D2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运维服务协同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33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395E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BB35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个性化定制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A17BE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定制化服务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2F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规模化定制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67ED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03C4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36F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28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客户主动服务</w:t>
            </w:r>
          </w:p>
        </w:tc>
      </w:tr>
      <w:tr w14:paraId="68EF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E549F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F1E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模块化设计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F7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4998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E6B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270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柔性化制造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6E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柔性产线快速换产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63416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A7DD5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服务化延伸</w:t>
            </w:r>
          </w:p>
        </w:tc>
        <w:tc>
          <w:tcPr>
            <w:tcW w:w="292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69DA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产品延伸服务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88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远程运维服务</w:t>
            </w:r>
          </w:p>
        </w:tc>
      </w:tr>
      <w:tr w14:paraId="08D3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0D40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922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F00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1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Times New Roman" w:char="0000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产品增值服务</w:t>
            </w:r>
          </w:p>
        </w:tc>
      </w:tr>
      <w:tr w14:paraId="6C3B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12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5F5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C73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产业链/供应链延伸服务</w:t>
            </w:r>
          </w:p>
        </w:tc>
        <w:tc>
          <w:tcPr>
            <w:tcW w:w="3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3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5ECE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exac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BC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（四）人工智能应用情况</w:t>
            </w:r>
          </w:p>
        </w:tc>
      </w:tr>
      <w:tr w14:paraId="6FAB2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exact"/>
          <w:jc w:val="center"/>
        </w:trPr>
        <w:tc>
          <w:tcPr>
            <w:tcW w:w="28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33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highlight w:val="none"/>
              </w:rPr>
              <w:t>应用人工智能技术场景</w:t>
            </w:r>
            <w:r>
              <w:rPr>
                <w:rFonts w:hint="default"/>
                <w:b/>
                <w:bCs/>
                <w:color w:val="auto"/>
                <w:sz w:val="24"/>
                <w:highlight w:val="none"/>
              </w:rPr>
              <w:t>占比</w:t>
            </w: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B8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eastAsia="仿宋_GB2312"/>
                <w:color w:val="auto"/>
                <w:sz w:val="24"/>
                <w:highlight w:val="none"/>
                <w:lang w:val="en-US" w:eastAsia="zh-CN"/>
              </w:rPr>
              <w:t>注：未来工厂要求</w:t>
            </w:r>
            <w:r>
              <w:rPr>
                <w:rFonts w:hint="eastAsia"/>
                <w:color w:val="auto"/>
                <w:sz w:val="24"/>
                <w:highlight w:val="none"/>
              </w:rPr>
              <w:t>不低于</w:t>
            </w:r>
            <w:r>
              <w:rPr>
                <w:rFonts w:hint="eastAsia" w:ascii="Times New Roman" w:eastAsia="仿宋_GB2312"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4"/>
                <w:highlight w:val="none"/>
              </w:rPr>
              <w:t>0%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7F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工厂应用人工智能模型数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41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497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exac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70F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0C067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工业智能体/</w:t>
            </w:r>
          </w:p>
          <w:p w14:paraId="2F97070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模型名称</w:t>
            </w: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56C8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工业智能体/</w:t>
            </w:r>
          </w:p>
          <w:p w14:paraId="53BE2B1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模型功能</w:t>
            </w: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2CD7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典型应用场景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AD8C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模型提供商名称及电话</w:t>
            </w:r>
          </w:p>
          <w:p w14:paraId="09CE0EE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（可填自研）</w:t>
            </w:r>
          </w:p>
        </w:tc>
      </w:tr>
      <w:tr w14:paraId="2820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BB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7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3D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82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79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9D8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66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6C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4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9D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8F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550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2C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1B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6F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D8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DB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75E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93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3F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）联合建设单位基本信息（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自动化装备、信息系统等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主要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单位）</w:t>
            </w:r>
          </w:p>
        </w:tc>
      </w:tr>
      <w:tr w14:paraId="0690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C3A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单位名称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FEC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组织机构代码/统一社会信用代码</w:t>
            </w: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27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地址</w:t>
            </w:r>
          </w:p>
        </w:tc>
        <w:tc>
          <w:tcPr>
            <w:tcW w:w="1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4C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主要参与建设内容与分工</w:t>
            </w:r>
          </w:p>
        </w:tc>
        <w:tc>
          <w:tcPr>
            <w:tcW w:w="1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E5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合同额（万元）</w:t>
            </w: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F5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458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975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对合同与服务满意度评价</w:t>
            </w:r>
          </w:p>
        </w:tc>
      </w:tr>
      <w:tr w14:paraId="435D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8A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AB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7FA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DFB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B2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35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5D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99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D64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44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9F6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65F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30C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BD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315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EF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2A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0B39198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93FD92"/>
    <w:multiLevelType w:val="singleLevel"/>
    <w:tmpl w:val="B793FD9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A5062"/>
    <w:rsid w:val="27B05847"/>
    <w:rsid w:val="BF7A50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 w:line="560" w:lineRule="exact"/>
      <w:ind w:left="0" w:right="0" w:firstLine="720" w:firstLineChars="200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"/>
    </w:rPr>
  </w:style>
  <w:style w:type="paragraph" w:customStyle="1" w:styleId="5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1823</Words>
  <Characters>1863</Characters>
  <Lines>0</Lines>
  <Paragraphs>0</Paragraphs>
  <TotalTime>1.33333333333333</TotalTime>
  <ScaleCrop>false</ScaleCrop>
  <LinksUpToDate>false</LinksUpToDate>
  <CharactersWithSpaces>1980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2026-08-26T11:07:00Z</dcterms:created>
  <dc:creator>王浩</dc:creator>
  <cp:lastModifiedBy>企业用户</cp:lastModifiedBy>
  <dcterms:modified xsi:type="dcterms:W3CDTF">2026-08-27T09:00:37Z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1506616D23B041E49272AC63F815E887_13</vt:lpwstr>
  </property>
</Properties>
</file>