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C5440">
      <w:pPr>
        <w:widowControl/>
        <w:autoSpaceDE w:val="0"/>
        <w:autoSpaceDN w:val="0"/>
        <w:spacing w:before="0" w:after="0" w:line="318" w:lineRule="exact"/>
        <w:ind w:right="0"/>
        <w:jc w:val="left"/>
        <w:rPr>
          <w:rFonts w:hint="eastAsia" w:ascii="黑体" w:hAnsi="黑体" w:eastAsia="黑体" w:cs="黑体"/>
        </w:rPr>
      </w:pPr>
      <w:r>
        <w:rPr>
          <w:rFonts w:hint="eastAsia" w:ascii="黑体" w:hAnsi="黑体" w:eastAsia="黑体" w:cs="黑体"/>
          <w:color w:val="000000"/>
          <w:sz w:val="32"/>
        </w:rPr>
        <w:t>附件2</w:t>
      </w:r>
    </w:p>
    <w:p w14:paraId="31E5A6E1">
      <w:pPr>
        <w:widowControl/>
        <w:autoSpaceDE w:val="0"/>
        <w:autoSpaceDN w:val="0"/>
        <w:spacing w:before="320" w:after="0" w:line="440" w:lineRule="exact"/>
        <w:ind w:left="0" w:right="0" w:firstLine="0"/>
        <w:jc w:val="center"/>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color w:val="000000"/>
          <w:sz w:val="44"/>
        </w:rPr>
        <w:t>浙江省专精特新企业发展优秀案例</w:t>
      </w:r>
    </w:p>
    <w:p w14:paraId="275AAC15">
      <w:pPr>
        <w:widowControl/>
        <w:autoSpaceDE w:val="0"/>
        <w:autoSpaceDN w:val="0"/>
        <w:spacing w:before="342" w:after="0" w:line="438" w:lineRule="exact"/>
        <w:ind w:left="0" w:right="0" w:firstLine="0"/>
        <w:jc w:val="center"/>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color w:val="000000"/>
          <w:sz w:val="44"/>
        </w:rPr>
        <w:t>撰写要求</w:t>
      </w:r>
    </w:p>
    <w:p w14:paraId="265660C9">
      <w:pPr>
        <w:widowControl/>
        <w:tabs>
          <w:tab w:val="left" w:pos="1002"/>
        </w:tabs>
        <w:autoSpaceDE w:val="0"/>
        <w:autoSpaceDN w:val="0"/>
        <w:spacing w:before="742" w:after="0" w:line="500" w:lineRule="exact"/>
        <w:ind w:left="360" w:right="144" w:firstLine="0"/>
        <w:jc w:val="left"/>
        <w:rPr>
          <w:rFonts w:hint="eastAsia" w:ascii="仿宋" w:hAnsi="仿宋" w:eastAsia="仿宋" w:cs="仿宋"/>
        </w:rPr>
      </w:pPr>
      <w:r>
        <w:rPr>
          <w:rFonts w:hint="eastAsia" w:ascii="仿宋" w:hAnsi="仿宋" w:eastAsia="仿宋" w:cs="仿宋"/>
        </w:rPr>
        <w:tab/>
      </w:r>
      <w:r>
        <w:rPr>
          <w:rFonts w:hint="eastAsia" w:ascii="黑体" w:hAnsi="黑体" w:eastAsia="黑体" w:cs="黑体"/>
          <w:color w:val="000000"/>
          <w:sz w:val="32"/>
        </w:rPr>
        <w:t>一、案例报告基本要求</w:t>
      </w:r>
      <w:r>
        <w:rPr>
          <w:rFonts w:hint="eastAsia" w:ascii="仿宋" w:hAnsi="仿宋" w:eastAsia="仿宋" w:cs="仿宋"/>
        </w:rPr>
        <w:br w:type="textWrapping"/>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color w:val="000000"/>
          <w:sz w:val="32"/>
        </w:rPr>
        <w:t>（1）立足企业经营管理客观实践，素材真实可靠，注重采用事实证据对相关观点提供必要的支撑和佐证；</w:t>
      </w:r>
      <w:r>
        <w:rPr>
          <w:rFonts w:hint="eastAsia" w:ascii="仿宋" w:hAnsi="仿宋" w:eastAsia="仿宋" w:cs="仿宋"/>
        </w:rPr>
        <w:br w:type="textWrapping"/>
      </w:r>
      <w:r>
        <w:rPr>
          <w:rFonts w:hint="eastAsia" w:ascii="仿宋" w:hAnsi="仿宋" w:eastAsia="仿宋" w:cs="仿宋"/>
        </w:rPr>
        <w:tab/>
      </w:r>
      <w:r>
        <w:rPr>
          <w:rFonts w:hint="eastAsia" w:ascii="仿宋" w:hAnsi="仿宋" w:eastAsia="仿宋" w:cs="仿宋"/>
          <w:color w:val="000000"/>
          <w:sz w:val="32"/>
        </w:rPr>
        <w:t>（2）行文结构合理和逻辑明晰，注重对企业特色和亮点进行深入阐述，总结提炼出鲜明观点或特色经验；</w:t>
      </w:r>
      <w:r>
        <w:rPr>
          <w:rFonts w:hint="eastAsia" w:ascii="仿宋" w:hAnsi="仿宋" w:eastAsia="仿宋" w:cs="仿宋"/>
        </w:rPr>
        <w:br w:type="textWrapping"/>
      </w:r>
      <w:r>
        <w:rPr>
          <w:rFonts w:hint="eastAsia" w:ascii="仿宋" w:hAnsi="仿宋" w:eastAsia="仿宋" w:cs="仿宋"/>
        </w:rPr>
        <w:tab/>
      </w:r>
      <w:r>
        <w:rPr>
          <w:rFonts w:hint="eastAsia" w:ascii="仿宋" w:hAnsi="仿宋" w:eastAsia="仿宋" w:cs="仿宋"/>
          <w:color w:val="000000"/>
          <w:sz w:val="32"/>
        </w:rPr>
        <w:t>（3）报告可以结合数据、图表等素材，注重图文并茂，标注清楚资料来源，隐去不适合对外传播的企业商业秘密等内容。</w:t>
      </w:r>
    </w:p>
    <w:p w14:paraId="3D3F4A4F">
      <w:pPr>
        <w:widowControl/>
        <w:tabs>
          <w:tab w:val="left" w:pos="1002"/>
        </w:tabs>
        <w:autoSpaceDE w:val="0"/>
        <w:autoSpaceDN w:val="0"/>
        <w:spacing w:before="0" w:after="0" w:line="500" w:lineRule="exact"/>
        <w:ind w:left="569" w:leftChars="171" w:right="288" w:hanging="210" w:hangingChars="100"/>
        <w:jc w:val="left"/>
        <w:rPr>
          <w:rFonts w:hint="eastAsia" w:ascii="仿宋" w:hAnsi="仿宋" w:eastAsia="仿宋" w:cs="仿宋"/>
        </w:rPr>
      </w:pPr>
      <w:r>
        <w:rPr>
          <w:rFonts w:hint="eastAsia" w:ascii="黑体" w:hAnsi="黑体" w:eastAsia="黑体" w:cs="黑体"/>
        </w:rPr>
        <w:tab/>
      </w:r>
      <w:r>
        <w:rPr>
          <w:rFonts w:hint="eastAsia" w:ascii="黑体" w:hAnsi="黑体" w:eastAsia="黑体" w:cs="黑体"/>
          <w:lang w:val="en-US" w:eastAsia="zh-CN"/>
        </w:rPr>
        <w:t xml:space="preserve">    </w:t>
      </w:r>
      <w:r>
        <w:rPr>
          <w:rFonts w:hint="eastAsia" w:ascii="黑体" w:hAnsi="黑体" w:eastAsia="黑体" w:cs="黑体"/>
          <w:color w:val="000000"/>
          <w:sz w:val="32"/>
        </w:rPr>
        <w:t>二、案例报告内容构成</w:t>
      </w:r>
      <w:r>
        <w:rPr>
          <w:rFonts w:hint="eastAsia" w:ascii="仿宋" w:hAnsi="仿宋" w:eastAsia="仿宋" w:cs="仿宋"/>
        </w:rPr>
        <w:br w:type="textWrapping"/>
      </w:r>
      <w:r>
        <w:rPr>
          <w:rFonts w:hint="eastAsia" w:ascii="仿宋" w:hAnsi="仿宋" w:eastAsia="仿宋" w:cs="仿宋"/>
        </w:rPr>
        <w:tab/>
      </w:r>
      <w:r>
        <w:rPr>
          <w:rFonts w:hint="eastAsia" w:ascii="仿宋" w:hAnsi="仿宋" w:eastAsia="仿宋" w:cs="仿宋"/>
          <w:color w:val="000000"/>
          <w:sz w:val="32"/>
        </w:rPr>
        <w:t>案例报告主要包括但不限于如下内容：</w:t>
      </w:r>
      <w:r>
        <w:rPr>
          <w:rFonts w:hint="eastAsia" w:ascii="仿宋" w:hAnsi="仿宋" w:eastAsia="仿宋" w:cs="仿宋"/>
        </w:rPr>
        <w:br w:type="textWrapping"/>
      </w:r>
      <w:r>
        <w:rPr>
          <w:rFonts w:hint="eastAsia" w:ascii="仿宋" w:hAnsi="仿宋" w:eastAsia="仿宋" w:cs="仿宋"/>
        </w:rPr>
        <w:tab/>
      </w:r>
      <w:r>
        <w:rPr>
          <w:rFonts w:hint="eastAsia" w:ascii="仿宋" w:hAnsi="仿宋" w:eastAsia="仿宋" w:cs="仿宋"/>
          <w:color w:val="000000"/>
          <w:sz w:val="32"/>
        </w:rPr>
        <w:t>（1）报告题目</w:t>
      </w:r>
      <w:bookmarkStart w:id="0" w:name="_GoBack"/>
      <w:bookmarkEnd w:id="0"/>
      <w:r>
        <w:rPr>
          <w:rFonts w:hint="eastAsia" w:ascii="仿宋" w:hAnsi="仿宋" w:eastAsia="仿宋" w:cs="仿宋"/>
        </w:rPr>
        <w:br w:type="textWrapping"/>
      </w:r>
      <w:r>
        <w:rPr>
          <w:rFonts w:hint="eastAsia" w:ascii="仿宋" w:hAnsi="仿宋" w:eastAsia="仿宋" w:cs="仿宋"/>
        </w:rPr>
        <w:tab/>
      </w:r>
      <w:r>
        <w:rPr>
          <w:rFonts w:hint="eastAsia" w:ascii="仿宋" w:hAnsi="仿宋" w:eastAsia="仿宋" w:cs="仿宋"/>
          <w:color w:val="000000"/>
          <w:sz w:val="32"/>
        </w:rPr>
        <w:t>案例报告题目自拟，体现出案例企业在专精特新发展方面的特色经验，如：××企业关键核心技术突破机制，××企业品牌化发展模式，××企业韧性成长路径等。</w:t>
      </w:r>
    </w:p>
    <w:p w14:paraId="659F5F2F">
      <w:pPr>
        <w:widowControl/>
        <w:tabs>
          <w:tab w:val="left" w:pos="1002"/>
        </w:tabs>
        <w:autoSpaceDE w:val="0"/>
        <w:autoSpaceDN w:val="0"/>
        <w:spacing w:before="0" w:after="0" w:line="500" w:lineRule="exact"/>
        <w:ind w:left="360" w:right="288" w:firstLine="0"/>
        <w:jc w:val="left"/>
        <w:rPr>
          <w:rFonts w:hint="eastAsia" w:ascii="仿宋" w:hAnsi="仿宋" w:eastAsia="仿宋" w:cs="仿宋"/>
        </w:rPr>
      </w:pPr>
      <w:r>
        <w:rPr>
          <w:rFonts w:hint="eastAsia" w:ascii="仿宋" w:hAnsi="仿宋" w:eastAsia="仿宋" w:cs="仿宋"/>
        </w:rPr>
        <w:tab/>
      </w:r>
      <w:r>
        <w:rPr>
          <w:rFonts w:hint="eastAsia" w:ascii="仿宋" w:hAnsi="仿宋" w:eastAsia="仿宋" w:cs="仿宋"/>
          <w:color w:val="000000"/>
          <w:sz w:val="32"/>
        </w:rPr>
        <w:t>（2）基本内容</w:t>
      </w:r>
      <w:r>
        <w:rPr>
          <w:rFonts w:hint="eastAsia" w:ascii="仿宋" w:hAnsi="仿宋" w:eastAsia="仿宋" w:cs="仿宋"/>
        </w:rPr>
        <w:br w:type="textWrapping"/>
      </w:r>
      <w:r>
        <w:rPr>
          <w:rFonts w:hint="eastAsia" w:ascii="仿宋" w:hAnsi="仿宋" w:eastAsia="仿宋" w:cs="仿宋"/>
        </w:rPr>
        <w:tab/>
      </w:r>
      <w:r>
        <w:rPr>
          <w:rFonts w:hint="eastAsia" w:ascii="仿宋" w:hAnsi="仿宋" w:eastAsia="仿宋" w:cs="仿宋"/>
          <w:color w:val="000000"/>
          <w:sz w:val="32"/>
        </w:rPr>
        <w:t>案例报告主要可由以下四方面内容构成，总字数一般不少于8000字：</w:t>
      </w:r>
      <w:r>
        <w:rPr>
          <w:rFonts w:hint="eastAsia" w:ascii="仿宋" w:hAnsi="仿宋" w:eastAsia="仿宋" w:cs="仿宋"/>
        </w:rPr>
        <w:br w:type="textWrapping"/>
      </w:r>
      <w:r>
        <w:rPr>
          <w:rFonts w:hint="eastAsia" w:ascii="仿宋" w:hAnsi="仿宋" w:eastAsia="仿宋" w:cs="仿宋"/>
        </w:rPr>
        <w:tab/>
      </w:r>
      <w:r>
        <w:rPr>
          <w:rFonts w:hint="eastAsia" w:ascii="仿宋" w:hAnsi="仿宋" w:eastAsia="仿宋" w:cs="仿宋"/>
          <w:color w:val="000000"/>
          <w:sz w:val="32"/>
        </w:rPr>
        <w:t>一是引言部分：概要性阐述案例报告的分析背景、目的和主要经验（300字左右）；</w:t>
      </w:r>
      <w:r>
        <w:rPr>
          <w:rFonts w:hint="eastAsia" w:ascii="仿宋" w:hAnsi="仿宋" w:eastAsia="仿宋" w:cs="仿宋"/>
        </w:rPr>
        <w:br w:type="textWrapping"/>
      </w:r>
      <w:r>
        <w:rPr>
          <w:rFonts w:hint="eastAsia" w:ascii="仿宋" w:hAnsi="仿宋" w:eastAsia="仿宋" w:cs="仿宋"/>
        </w:rPr>
        <w:tab/>
      </w:r>
      <w:r>
        <w:rPr>
          <w:rFonts w:hint="eastAsia" w:ascii="仿宋" w:hAnsi="仿宋" w:eastAsia="仿宋" w:cs="仿宋"/>
          <w:color w:val="000000"/>
          <w:sz w:val="32"/>
        </w:rPr>
        <w:t>二是企业概况：介绍企业发展历程、主要业务或产品、核心能力、运营绩效等，总体描述出企业的概况和特色、可插入照片、图表及说明（800字左右）；</w:t>
      </w:r>
      <w:r>
        <w:rPr>
          <w:rFonts w:hint="eastAsia" w:ascii="仿宋" w:hAnsi="仿宋" w:eastAsia="仿宋" w:cs="仿宋"/>
        </w:rPr>
        <w:br w:type="textWrapping"/>
      </w:r>
      <w:r>
        <w:rPr>
          <w:rFonts w:hint="eastAsia" w:ascii="仿宋" w:hAnsi="仿宋" w:eastAsia="仿宋" w:cs="仿宋"/>
        </w:rPr>
        <w:tab/>
      </w:r>
      <w:r>
        <w:rPr>
          <w:rFonts w:hint="eastAsia" w:ascii="仿宋" w:hAnsi="仿宋" w:eastAsia="仿宋" w:cs="仿宋"/>
          <w:color w:val="000000"/>
          <w:sz w:val="32"/>
        </w:rPr>
        <w:t>三是特色实践：选取企业在专业化、精细化、特色化、</w:t>
      </w:r>
    </w:p>
    <w:p w14:paraId="619E4B9E">
      <w:pPr>
        <w:rPr>
          <w:rFonts w:hint="eastAsia" w:ascii="仿宋" w:hAnsi="仿宋" w:eastAsia="仿宋" w:cs="仿宋"/>
        </w:rPr>
        <w:sectPr>
          <w:pgSz w:w="11906" w:h="17238"/>
          <w:pgMar w:top="598" w:right="1440" w:bottom="396" w:left="1440" w:header="720" w:footer="720" w:gutter="0"/>
          <w:cols w:equalWidth="0" w:num="1">
            <w:col w:w="9026"/>
          </w:cols>
          <w:docGrid w:linePitch="360" w:charSpace="0"/>
        </w:sectPr>
      </w:pPr>
    </w:p>
    <w:p w14:paraId="300BCAA3">
      <w:pPr>
        <w:widowControl/>
        <w:autoSpaceDE w:val="0"/>
        <w:autoSpaceDN w:val="0"/>
        <w:spacing w:before="364" w:after="0" w:line="220" w:lineRule="exact"/>
        <w:ind w:left="0" w:right="0"/>
        <w:rPr>
          <w:rFonts w:hint="eastAsia" w:ascii="仿宋" w:hAnsi="仿宋" w:eastAsia="仿宋" w:cs="仿宋"/>
        </w:rPr>
      </w:pPr>
    </w:p>
    <w:p w14:paraId="5C4BDA4E">
      <w:pPr>
        <w:widowControl/>
        <w:tabs>
          <w:tab w:val="left" w:pos="1002"/>
        </w:tabs>
        <w:autoSpaceDE w:val="0"/>
        <w:autoSpaceDN w:val="0"/>
        <w:spacing w:before="0" w:after="0" w:line="482" w:lineRule="exact"/>
        <w:ind w:left="360" w:right="288" w:firstLine="0"/>
        <w:jc w:val="left"/>
        <w:rPr>
          <w:rFonts w:hint="eastAsia" w:ascii="仿宋" w:hAnsi="仿宋" w:eastAsia="仿宋" w:cs="仿宋"/>
        </w:rPr>
      </w:pPr>
      <w:r>
        <w:rPr>
          <w:rFonts w:hint="eastAsia" w:ascii="仿宋" w:hAnsi="仿宋" w:eastAsia="仿宋" w:cs="仿宋"/>
          <w:color w:val="000000"/>
          <w:sz w:val="32"/>
        </w:rPr>
        <w:t>创新型发展过程中某一或某几方面的特色实践做法进行深入分析介绍，如围绕案例企业专业化发展方面的研发专门技术、深耕产业链供应链细分领域等实践做法进行阐述。从企业家精神、企业战略、文化、组织、创新、运营、资源保障等方面，深层次地分析企业坚持专精特新发展路径和机制的动机和战略定位，可以梳理分析出若干典型经验做法（6000字左右）；</w:t>
      </w:r>
      <w:r>
        <w:rPr>
          <w:rFonts w:hint="eastAsia" w:ascii="仿宋" w:hAnsi="仿宋" w:eastAsia="仿宋" w:cs="仿宋"/>
        </w:rPr>
        <w:br w:type="textWrapping"/>
      </w:r>
      <w:r>
        <w:rPr>
          <w:rFonts w:hint="eastAsia" w:ascii="仿宋" w:hAnsi="仿宋" w:eastAsia="仿宋" w:cs="仿宋"/>
        </w:rPr>
        <w:tab/>
      </w:r>
      <w:r>
        <w:rPr>
          <w:rFonts w:hint="eastAsia" w:ascii="仿宋" w:hAnsi="仿宋" w:eastAsia="仿宋" w:cs="仿宋"/>
          <w:color w:val="000000"/>
          <w:sz w:val="32"/>
        </w:rPr>
        <w:t>四是经验启示：针对案例企业在专精特新发展方面的特色实践及其路径机制，总结提炼出可供其他企业借鉴学习的经验启示（1000字左右）。</w:t>
      </w:r>
    </w:p>
    <w:p w14:paraId="76906D14">
      <w:pPr>
        <w:widowControl/>
        <w:autoSpaceDE w:val="0"/>
        <w:autoSpaceDN w:val="0"/>
        <w:spacing w:before="9878" w:after="0" w:line="182" w:lineRule="exact"/>
        <w:ind w:left="0" w:right="0" w:firstLine="0"/>
        <w:jc w:val="center"/>
      </w:pPr>
    </w:p>
    <w:sectPr>
      <w:pgSz w:w="11906" w:h="17238"/>
      <w:pgMar w:top="584" w:right="1440" w:bottom="396" w:left="1440" w:header="720" w:footer="720" w:gutter="0"/>
      <w:cols w:equalWidth="0" w:num="1">
        <w:col w:w="9026"/>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4">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2">
    <w:altName w:val="Segoe Print"/>
    <w:panose1 w:val="00000000000000000000"/>
    <w:charset w:val="00"/>
    <w:family w:val="auto"/>
    <w:pitch w:val="default"/>
    <w:sig w:usb0="00000000" w:usb1="00000000" w:usb2="00000000" w:usb3="00000000" w:csb0="00000000" w:csb1="00000000"/>
  </w:font>
  <w:font w:name="F1">
    <w:altName w:val="Segoe Print"/>
    <w:panose1 w:val="00000000000000000000"/>
    <w:charset w:val="00"/>
    <w:family w:val="auto"/>
    <w:pitch w:val="default"/>
    <w:sig w:usb0="00000000" w:usb1="00000000" w:usb2="00000000" w:usb3="00000000" w:csb0="00000000" w:csb1="00000000"/>
  </w:font>
  <w:font w:name="uX8SUpXv+F5">
    <w:altName w:val="Segoe Print"/>
    <w:panose1 w:val="05020102010507070707"/>
    <w:charset w:val="00"/>
    <w:family w:val="auto"/>
    <w:pitch w:val="default"/>
    <w:sig w:usb0="00000000" w:usb1="00000000" w:usb2="00000000" w:usb3="00000000" w:csb0="8000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2D76776"/>
    <w:rsid w:val="40BF0741"/>
    <w:rsid w:val="4B3F11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qFormat/>
    <w:uiPriority w:val="0"/>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2125</Words>
  <Characters>2218</Characters>
  <Lines>0</Lines>
  <Paragraphs>0</Paragraphs>
  <TotalTime>6</TotalTime>
  <ScaleCrop>false</ScaleCrop>
  <LinksUpToDate>false</LinksUpToDate>
  <CharactersWithSpaces>2268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Natalie</cp:lastModifiedBy>
  <dcterms:modified xsi:type="dcterms:W3CDTF">2026-04-09T02:34:28Z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eyJoZGlkIjoiYzk1NmRhMDVmMzU1YWIxMTQ2YTQ1NTI1Njk1NjEzN2UiLCJ1c2VySWQiOiIyMTQ4NDU1MzkifQ==</vt:lpwstr>
  </property>
  <property fmtid="{D5CDD505-2E9C-101B-9397-08002B2CF9AE}" pid="3" name="KSOProductBuildVer">
    <vt:lpwstr>2052-12.1.0.25225</vt:lpwstr>
  </property>
  <property fmtid="{D5CDD505-2E9C-101B-9397-08002B2CF9AE}" pid="4" name="ICV">
    <vt:lpwstr>E81BF9915C95479C9879779348BC42D5_12</vt:lpwstr>
  </property>
</Properties>
</file>