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BB" w:rsidRDefault="00ED2CD9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132DBB" w:rsidRDefault="008E393D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8E393D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8E393D">
        <w:rPr>
          <w:rFonts w:ascii="宋体" w:eastAsia="宋体" w:hAnsi="宋体"/>
          <w:b/>
          <w:color w:val="000000"/>
          <w:kern w:val="0"/>
          <w:sz w:val="28"/>
          <w:szCs w:val="28"/>
        </w:rPr>
        <w:t>2024年第六批软件产品评估名单（145件）</w:t>
      </w:r>
    </w:p>
    <w:tbl>
      <w:tblPr>
        <w:tblStyle w:val="a9"/>
        <w:tblW w:w="8931" w:type="dxa"/>
        <w:jc w:val="center"/>
        <w:tblLook w:val="04A0" w:firstRow="1" w:lastRow="0" w:firstColumn="1" w:lastColumn="0" w:noHBand="0" w:noVBand="1"/>
      </w:tblPr>
      <w:tblGrid>
        <w:gridCol w:w="808"/>
        <w:gridCol w:w="2280"/>
        <w:gridCol w:w="882"/>
        <w:gridCol w:w="2107"/>
        <w:gridCol w:w="1333"/>
        <w:gridCol w:w="1521"/>
      </w:tblGrid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软件名称版本号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版本号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申请企业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证书编号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证书日期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物联网技术与应用数据采集传输控制系统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绍兴巨零狐科技有限公司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浙RC-2024-0497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2024/6/14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智能建筑智慧物联感知平台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浙江三鼠智能科技有限公司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浙RC-2024-0498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2024/6/14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智慧园区综合管理平台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浙江三鼠智能科技有限公司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浙RC-2024-0499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2024/6/14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森特数字农业农村时空数据GIS服务平台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bookmarkStart w:id="0" w:name="_GoBack"/>
            <w:bookmarkEnd w:id="0"/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浙江森特信息技术有限公司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浙RC-2024-0500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算法研发协作平台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浙江飞航智能科技有限公司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浙RC-2024-0501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效果综合管理系统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br/>
              <w:t>杭州效果科技有限公司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浙RC-2024-0502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智慧档案一体化平台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杭州臻郅科技有限公司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浙RC-2024-0503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机房运维管理平台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台州封神科技有限公司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浙RC-2024-0504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龙测UI自动化功能测试软件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V3.0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杭州龙测科技有限公司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浙RC-2024-0505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般意精力舱系统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杭州般意科技有限公司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浙RC-2024-0506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工业机器人工作站电控系统软件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浙江头鲸激光智能制造有限公司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浙RC-2024-0507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企研云桌面平台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企研数据科技（杭州）有限公司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浙RC-2024-0508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大数据侦查虚拟仿真训练系统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V2.0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浙江通鹏智能科技有限公司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浙RC-2024-0509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储物控制系统软件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浙江多宝贝科技有限公司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浙RC-2024-0510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热电厂全过程节能优化智能导航仪软件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浙江英集众工科技有限公司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浙RC-2024-0511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浙大网新中研电动汽车“安心充电”数治平台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浙江浙大网新中研软件有限公司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浙RC-2024-0512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未来社区平台系统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联通（浙江）产业互联网有限公司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浙RC-2024-0513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衣湃服装ERP软件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V4.0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嘉兴市谷泰信息技术有限公司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浙RC-2024-0514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扬拓体育人事管理平台软件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杭州扬拓科技有限公司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浙RC-2024-0515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物联网管控嵌入式软件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杭州威灿科技有限公司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浙RC-2024-0516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九曲数字孪生智慧运维平台系统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V2.0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杭州九曲科技有限公司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浙RC-2024-0517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州力基于私有云的产品全生命周期管理系统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杭州州力数据科技有限公司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浙RC-2024-0518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海量告警智能分析系统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浙江竹开信息科技有限公司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浙RC-2024-0519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锋刃视频侦查分析系统（工控机版）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杭州云栖智慧视通科技有限公司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浙RC-2024-0520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智能建筑集成综合管理系统平台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浙江三鼠智能科技有限公司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浙RC-2024-0521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lastRenderedPageBreak/>
              <w:t>26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智慧校园管理平台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绍兴巨零狐科技有限公司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浙RC-2024-0522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沐风生产管理系统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杭州沐风网络科技有限公司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浙RC-2024-0523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贝塞尔后台管理平台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杭州贝塞尔能源科技有限公司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浙RC-2024-0524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税友社保费大数据抽取加工软件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税友信息技术有限公司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浙RC-2024-0525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亿企薪福PTS智能服务平台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亿企薪福网络科技有限公司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浙RC-2024-0526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麟云科技数字交通信息化管理综合平台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杭州麟云科技有限公司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浙RC-2024-0527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腾振主动安全控制软件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杭州腾振科技有限公司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浙RC-2024-0528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基于工业云平台的智能数控裁断装备及关键技术软件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衢州台威精工机械有限公司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浙RC-2024-0529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亿诺保系统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浙江亿保软件有限公司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浙RC-2024-0530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智顺终端安全管理系统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杭州智顺科技有限公司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浙RC-2024-0531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OKAI人工智能诊疗系统软件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美视（杭州）人工智能科技有限公司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浙RC-2024-0532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数栈DTinsight-云原生一站式数据中台PaaS系统（国防版）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杭州玳数科技有限公司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浙RC-2024-0533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意达智数轨道交通运维云平台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意达智数（浙江）信息技术服务有限公司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浙RC-2024-0534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易和互联绩效评估应用系统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杭州易和互联软件技术有限公司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浙RC-2024-0535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API风险审计系统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V3.0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全知科技（杭州）有限责任公司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浙RC-2024-0536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智算人脸识别访客系统软件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杭州智慧耳朵科技有限公司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浙RC-2024-0537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绍虞平台管理软件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绍兴绍虞数字科技有限公司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浙RC-2024-0538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MES生产制造执行管理系统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绍兴绍虞数字科技有限公司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浙RC-2024-0539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新大智慧DRG管理分析软件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浙江新大智慧科技有限公司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浙RC-2024-0540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新大智慧医保基金智能两库管理系统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浙江新大智慧科技有限公司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浙RC-2024-0541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同晖调压振动盘控制器软件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杭州同晖智能科技有限公司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浙RC-2024-0542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同晖调频振动盘控制器软件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杭州同晖智能科技有限公司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浙RC-2024-0543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WMS仓储管理系统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台州银轮信息科技有限公司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浙RC-2024-0544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实验室信息管理系统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台州银轮信息科技有限公司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浙RC-2024-0545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农业农村一张图综合服务平台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浙江祉数科技有限公司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浙RC-2024-0546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智慧征迁审批管理系统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浙江祉数科技有限公司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浙RC-2024-0547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项目精细化管理平台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浙江五疆科技发展有限公司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浙RC-2024-0548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银企收款平台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浙江五疆科技发展有限公司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浙RC-2024-0549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零维软件基础框架平台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浙江网盛数新软件股份有限公司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浙RC-2024-0550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非税和票据管理一体化系统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浙江网盛数新软件股份有限公司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浙RC-2024-0551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淘涨堂鸿蒙版移动金融软件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杭州中焯信息技术股份有限</w:t>
            </w: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lastRenderedPageBreak/>
              <w:t>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lastRenderedPageBreak/>
              <w:t>浙RC-2024-0552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lastRenderedPageBreak/>
              <w:t>57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中焯交易委托系统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V3.0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杭州中焯信息技术股份有限公司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浙RC-2024-0553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中焯行情分析系统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V3.0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杭州中焯信息技术股份有限公司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浙RC-2024-0554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鹏信面向关键信息基础设施的数字能力底座软件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浙江鹏信信息科技股份有限公司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浙RC-2024-0555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鹏信面向关键信息基础设施的安全能力底座软件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浙江鹏信信息科技股份有限公司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浙RC-2024-0556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鹏信支撑行业应用的数据服务平台软件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浙江鹏信信息科技股份有限公司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浙RC-2024-0557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基于多模物联网芯片的NB智能烟感系统嵌入式软件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浙江芯科物联科技有限公司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浙RC-2024-0558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基于多模物联网芯片的充电桩系统嵌入式软件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浙江芯科物联科技有限公司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浙RC-2024-0559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物联网设备综合管理平台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V2.0.1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浙江芯科物联科技有限公司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浙RC-2024-0560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灌溉收费管理系统软件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后稷数农（杭州）科技有限公司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浙RC-2024-0561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农用机井数据测控系统软件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后稷数农（杭州）科技有限公司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浙RC-2024-0562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农用机井用电量采集系统软件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后稷数农（杭州）科技有限公司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浙RC-2024-0563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后稷农用机井智慧大脑SAAS平台系统软件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后稷数农（杭州）科技有限公司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浙RC-2024-0564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656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后稷水肥一体智能化与远程控制精准灌溉及施肥管理系统软件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后稷数农（杭州）科技有限公司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浙RC-2024-0565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启实TMS管理系统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杭州启实科技有限公司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浙RC-2024-0566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启实物流管理平台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杭州启实科技有限公司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浙RC-2024-0567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启实财务汇算统计系统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杭州启实科技有限公司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浙RC-2024-0568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启实医疗用品销售管理平台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杭州启实科技有限公司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浙RC-2024-0569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启实医疗用品销售平台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杭州启实科技有限公司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浙RC-2024-0570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鸽巢六维人统格测评系统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杭州鸽巢科技有限公司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浙RC-2024-0571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鸽巢大数据局端监测系统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杭州鸽巢科技有限公司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浙RC-2024-0572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鸽巢老师测评系统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V2.0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杭州鸽巢科技有限公司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浙RC-2024-0573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鸽巢人格成长AI教练系统软件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杭州鸽巢科技有限公司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浙RC-2024-0574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鸽巢读懂孩子成长测评系统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杭州鸽巢科技有限公司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浙RC-2024-0575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基于人格AI的成长范式多模态预测系统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杭州鸽巢科技有限公司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浙RC-2024-0576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鸽巢六维人格课程训练系统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V2.0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杭州鸽巢科技有限公司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浙RC-2024-0577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82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鸽巢心理干预系统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V2.0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杭州鸽巢科技有限公司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浙RC-2024-0578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辰时AI与HIS的接口系统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浙江辰时科技集团有限公司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浙RC-2024-0579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辰时适用于构建重大疾病AI模</w:t>
            </w: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lastRenderedPageBreak/>
              <w:t>型的数据治理系统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lastRenderedPageBreak/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浙江辰时科技集团有限公司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浙RC-2024-0580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lastRenderedPageBreak/>
              <w:t>85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辰时适用于临床科研目的AI疾病建模型系统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浙江辰时科技集团有限公司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浙RC-2024-0581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辰时急性胰腺炎AI预测系统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浙江辰时科技集团有限公司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浙RC-2024-0582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87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辰时全院重大疾病预警平台系统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浙江辰时科技集团有限公司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浙RC-2024-0583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88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辰时图像智能分析软件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浙江辰时科技集团有限公司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浙RC-2024-0584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89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辰时带随机匹配的深度学习系统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浙江辰时科技集团有限公司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浙RC-2024-0585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辰时进化的深度学习系统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浙江辰时科技集团有限公司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浙RC-2024-0586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91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辰时呼吸窘迫综合症AI预测系统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浙江辰时科技集团有限公司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浙RC-2024-0587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92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辰时脓毒症AI预测系统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浙江辰时科技集团有限公司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浙RC-2024-0588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93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瓴羊天域数据洞察引擎软件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V2.4.0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瓴羊智能科技有限公司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浙RC-2024-0589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94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契筑工程现场管理Android版软件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杭州阿里巴巴不动产科技有限公司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浙RC-2024-0590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契筑工程现场管理iOS版软件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杭州阿里巴巴不动产科技有限公司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浙RC-2024-0591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96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亲橙智慧空间智能设备设施管理系统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V2.0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亲橙智慧空间科技服务（杭州）有限公司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浙RC-2024-0592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97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亲橙智慧空间门禁管理系统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V2.0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亲橙智慧空间科技服务（杭州）有限公司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浙RC-2024-0593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98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大语言模型电商智能搜索系统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浙江天猫技术有限公司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浙RC-2024-0594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大语言模型搜索改写系统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浙江天猫技术有限公司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浙RC-2024-0595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多模态大模型图搜系统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浙江天猫技术有限公司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浙RC-2024-0596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101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AI概念工坊出款软件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浙江天猫技术有限公司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浙RC-2024-0597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102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大语言模型智能文案生成系统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浙江天猫技术有限公司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浙RC-2024-0598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103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内容差异化精准匹配软件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淘宝（中国）软件有限公司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浙RC-2024-0599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104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淘宝多视角意图识别推荐软件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V4.0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淘宝（中国）软件有限公司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浙RC-2024-0600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105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淘宝联盟星任务营销平台软件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V2.0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淘宝（中国）软件有限公司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浙RC-2024-0601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106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淘宝搜索外投实时人群出价软件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淘宝（中国）软件有限公司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浙RC-2024-0602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107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淘宝同款识别软件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淘宝（中国）软件有限公司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浙RC-2024-0603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108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船用公共广播系统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杭州华雁数码电子有限公司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浙RC-2024-0604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109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品铂无线高精度定位引擎软件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V2.0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杭州品铂科技有限公司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浙RC-2024-0605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110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网尽数智政协软件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杭州网尽信息科技有限公司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浙RC-2024-0606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111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基于配电物联网的配网实时数据运维管理系统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杭州海联讯科技股份有限公司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浙RC-2024-0607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112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城市排水区域协同智能调度系统软件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浙江中控信息产业股份有限公司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浙RC-2024-0608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113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水务生产调度平台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浙江中控信息产业股份有限公司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浙RC-2024-0609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114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中控信息二供智控云平台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浙江中控信息产业股份有限</w:t>
            </w: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lastRenderedPageBreak/>
              <w:t>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lastRenderedPageBreak/>
              <w:t>浙RC-2024-0610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lastRenderedPageBreak/>
              <w:t>115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中控信息智能加药系统软件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浙江中控信息产业股份有限公司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浙RC-2024-0611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116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中控信息智能配泵系统软件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浙江中控信息产业股份有限公司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浙RC-2024-0612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117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智能曝气系统软件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浙江中控信息产业股份有限公司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浙RC-2024-0613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118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GDI精益智控系统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浙江省测绘科学技术研究院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浙RC-2024-0614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119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招生云服务平台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V2.0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杭州容博教育科技有限公司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浙RC-2024-0615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120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海看未来乡村综合管理平台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浙江海看科技集团有限公司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浙RC-2024-0616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121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数络IT资源管理系统软件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2021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杭州数络信息技术有限公司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浙RC-2024-0617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122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数智办公管理系统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杭州悦马爱赏科技股份有限公司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浙RC-2024-0618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123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权重数据生态环境保护修复项目共管共建应用平台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V2.0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浙江权重数据科技有限公司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浙RC-2024-0619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124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幼然优选产品捆绑组合销售管理系统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杭州赋力成长科技有限公司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浙RC-2024-0620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125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幼然优选可视化工作台数据分析系统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杭州赋力成长科技有限公司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浙RC-2024-0621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126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美创灾备一体化平台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V3.0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杭州美创科技股份有限公司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浙RC-2024-0622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127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实在智能RPA软件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浙江实在智能科技有限公司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浙RC-2024-0623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128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快小智电商客服机器人软件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杭州快小智科技有限公司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浙RC-2024-0624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129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祥元屏蔽门监控单元通讯板软件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杭州祥元电子科技有限公司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浙RC-2024-0625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130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设备设施间全流程无人化创新管理系统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浙江东驰科技有限公司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浙RC-2024-0626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131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基于QT的内置360全景功能设计实现软件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浙江星创汽车软件科技有限公司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浙RC-2024-0627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132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燕麦（杭州）通用上位机测试软件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燕麦（杭州）智能制造有限公司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浙RC-2024-0628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133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浪遇手机软件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杭州苕华网络技术有限公司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浙RC-2024-0629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134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数智校园管理系统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星目科技（杭州）有限公司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浙RC-2024-0630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135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开心数聚软件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V2.0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浙江开心果数智科技有限公司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浙RC-2024-0631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136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未来智慧社区综合服务平台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中兴（温州）轨道通讯技术有限公司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浙RC-2024-0632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137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及凌门店销售系统软件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杭州及凌网络科技有限公司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浙RC-2024-0633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138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荄亚清分系统软件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杭州荄亚软件技术有限公司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浙RC-2024-0634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139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动漫地牢战斗游戏软件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反舌鸟科技（杭州）有限公司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浙RC-2024-0635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140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外骨骼康复机器人人机交互软件系统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杭州程天科技发展有限公司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浙RC-2024-0636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141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方智科技分布式储能网络传输</w:t>
            </w: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lastRenderedPageBreak/>
              <w:t>终端嵌入式软件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lastRenderedPageBreak/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浙江方智聚能科技有限公司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浙RC-2024-0637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lastRenderedPageBreak/>
              <w:t>142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浙建数字智慧工地公共平台（企业版）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浙江建投数字技术有限公司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浙RC-2024-0638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143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数字孪生低代码平台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安创启元(杭州)科技有限公司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浙RC-2024-0639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144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数字孪生分布式调度系统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安创启元(杭州)科技有限公司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浙RC-2024-0640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  <w:tr w:rsidR="008E393D" w:rsidRPr="008E393D" w:rsidTr="008E393D">
        <w:trPr>
          <w:trHeight w:val="57"/>
          <w:jc w:val="center"/>
        </w:trPr>
        <w:tc>
          <w:tcPr>
            <w:tcW w:w="808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145</w:t>
            </w:r>
          </w:p>
        </w:tc>
        <w:tc>
          <w:tcPr>
            <w:tcW w:w="2280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拼便宜WMS云仓系统</w:t>
            </w:r>
          </w:p>
        </w:tc>
        <w:tc>
          <w:tcPr>
            <w:tcW w:w="882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107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杭州拼便宜网络科技有限公司</w:t>
            </w:r>
          </w:p>
        </w:tc>
        <w:tc>
          <w:tcPr>
            <w:tcW w:w="1333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浙RC-2024-0641</w:t>
            </w:r>
          </w:p>
        </w:tc>
        <w:tc>
          <w:tcPr>
            <w:tcW w:w="1521" w:type="dxa"/>
            <w:hideMark/>
          </w:tcPr>
          <w:p w:rsidR="008E393D" w:rsidRPr="008E393D" w:rsidRDefault="008E393D" w:rsidP="008E393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8E393D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2024/6/27</w:t>
            </w:r>
          </w:p>
        </w:tc>
      </w:tr>
    </w:tbl>
    <w:p w:rsidR="00132DBB" w:rsidRDefault="00132DBB" w:rsidP="003C29D1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132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BCC" w:rsidRDefault="00E91BCC" w:rsidP="00905F9E">
      <w:r>
        <w:separator/>
      </w:r>
    </w:p>
  </w:endnote>
  <w:endnote w:type="continuationSeparator" w:id="0">
    <w:p w:rsidR="00E91BCC" w:rsidRDefault="00E91BCC" w:rsidP="0090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BCC" w:rsidRDefault="00E91BCC" w:rsidP="00905F9E">
      <w:r>
        <w:separator/>
      </w:r>
    </w:p>
  </w:footnote>
  <w:footnote w:type="continuationSeparator" w:id="0">
    <w:p w:rsidR="00E91BCC" w:rsidRDefault="00E91BCC" w:rsidP="0090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147E0"/>
    <w:rsid w:val="00050480"/>
    <w:rsid w:val="000B199E"/>
    <w:rsid w:val="000B419E"/>
    <w:rsid w:val="00106AD9"/>
    <w:rsid w:val="00117A51"/>
    <w:rsid w:val="00132DBB"/>
    <w:rsid w:val="001A2E1C"/>
    <w:rsid w:val="001E36D2"/>
    <w:rsid w:val="001E371B"/>
    <w:rsid w:val="00245CE5"/>
    <w:rsid w:val="00282624"/>
    <w:rsid w:val="00373D57"/>
    <w:rsid w:val="0037626F"/>
    <w:rsid w:val="00386799"/>
    <w:rsid w:val="003C29D1"/>
    <w:rsid w:val="003D32AD"/>
    <w:rsid w:val="00437AC3"/>
    <w:rsid w:val="004462CD"/>
    <w:rsid w:val="0045312D"/>
    <w:rsid w:val="00496979"/>
    <w:rsid w:val="004A420F"/>
    <w:rsid w:val="004C56A2"/>
    <w:rsid w:val="00503166"/>
    <w:rsid w:val="005075B2"/>
    <w:rsid w:val="00522A5F"/>
    <w:rsid w:val="00550607"/>
    <w:rsid w:val="00596D93"/>
    <w:rsid w:val="005A1A03"/>
    <w:rsid w:val="005E3D4A"/>
    <w:rsid w:val="005F500A"/>
    <w:rsid w:val="00616E89"/>
    <w:rsid w:val="006775E3"/>
    <w:rsid w:val="00687BD4"/>
    <w:rsid w:val="00697DA6"/>
    <w:rsid w:val="006D0DDD"/>
    <w:rsid w:val="006D4C3B"/>
    <w:rsid w:val="00712D06"/>
    <w:rsid w:val="00725E39"/>
    <w:rsid w:val="0073071C"/>
    <w:rsid w:val="0077356B"/>
    <w:rsid w:val="007775D7"/>
    <w:rsid w:val="007A00F2"/>
    <w:rsid w:val="007A5F92"/>
    <w:rsid w:val="007C69C5"/>
    <w:rsid w:val="007D6033"/>
    <w:rsid w:val="0080679B"/>
    <w:rsid w:val="00814BB9"/>
    <w:rsid w:val="00872C41"/>
    <w:rsid w:val="00873999"/>
    <w:rsid w:val="00877466"/>
    <w:rsid w:val="008A3E49"/>
    <w:rsid w:val="008E393D"/>
    <w:rsid w:val="008E58C6"/>
    <w:rsid w:val="00905B86"/>
    <w:rsid w:val="00905F9E"/>
    <w:rsid w:val="009554C1"/>
    <w:rsid w:val="009A27D3"/>
    <w:rsid w:val="009E0F32"/>
    <w:rsid w:val="009E1DA7"/>
    <w:rsid w:val="00A20D75"/>
    <w:rsid w:val="00A4152A"/>
    <w:rsid w:val="00A61FE4"/>
    <w:rsid w:val="00A7351B"/>
    <w:rsid w:val="00A92110"/>
    <w:rsid w:val="00A94650"/>
    <w:rsid w:val="00AB0BF3"/>
    <w:rsid w:val="00AC5E71"/>
    <w:rsid w:val="00AF5D65"/>
    <w:rsid w:val="00B16E61"/>
    <w:rsid w:val="00B1766F"/>
    <w:rsid w:val="00B322D8"/>
    <w:rsid w:val="00B41D2B"/>
    <w:rsid w:val="00B67FA9"/>
    <w:rsid w:val="00B96266"/>
    <w:rsid w:val="00BA7C08"/>
    <w:rsid w:val="00C31B4C"/>
    <w:rsid w:val="00C664D1"/>
    <w:rsid w:val="00CC6F9C"/>
    <w:rsid w:val="00CE0558"/>
    <w:rsid w:val="00CE24F0"/>
    <w:rsid w:val="00CF6A0B"/>
    <w:rsid w:val="00D60F83"/>
    <w:rsid w:val="00E03BD4"/>
    <w:rsid w:val="00E23998"/>
    <w:rsid w:val="00E34D68"/>
    <w:rsid w:val="00E45026"/>
    <w:rsid w:val="00E573B9"/>
    <w:rsid w:val="00E70617"/>
    <w:rsid w:val="00E91BCC"/>
    <w:rsid w:val="00E944B2"/>
    <w:rsid w:val="00EB1887"/>
    <w:rsid w:val="00ED2CD9"/>
    <w:rsid w:val="00EE0808"/>
    <w:rsid w:val="00F21237"/>
    <w:rsid w:val="00F46116"/>
    <w:rsid w:val="00FA4233"/>
    <w:rsid w:val="00FC57C2"/>
    <w:rsid w:val="00FE7195"/>
    <w:rsid w:val="20C72A16"/>
    <w:rsid w:val="3E5E67C1"/>
    <w:rsid w:val="4C7C4758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0881E"/>
  <w15:docId w15:val="{C6C6C864-1EF0-4CD8-B5EF-ACEB4B3C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autoRedefine/>
    <w:uiPriority w:val="99"/>
    <w:semiHidden/>
    <w:unhideWhenUsed/>
    <w:qFormat/>
    <w:rPr>
      <w:color w:val="954F72"/>
      <w:u w:val="single"/>
    </w:rPr>
  </w:style>
  <w:style w:type="character" w:styleId="ab">
    <w:name w:val="Hyperlink"/>
    <w:basedOn w:val="a0"/>
    <w:autoRedefine/>
    <w:uiPriority w:val="99"/>
    <w:semiHidden/>
    <w:unhideWhenUsed/>
    <w:qFormat/>
    <w:rPr>
      <w:color w:val="0563C1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autoRedefine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autoRedefine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autoRedefine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autoRedefine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5D119-8646-4735-956E-AC8E0F16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1309</Words>
  <Characters>7465</Characters>
  <Application>Microsoft Office Word</Application>
  <DocSecurity>0</DocSecurity>
  <Lines>62</Lines>
  <Paragraphs>17</Paragraphs>
  <ScaleCrop>false</ScaleCrop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55</cp:revision>
  <cp:lastPrinted>2022-12-08T02:43:00Z</cp:lastPrinted>
  <dcterms:created xsi:type="dcterms:W3CDTF">2022-02-23T05:20:00Z</dcterms:created>
  <dcterms:modified xsi:type="dcterms:W3CDTF">2024-07-01T07:45:00Z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CCD0276DCADF4AA58B11AB175FDBB5BC_13</vt:lpwstr>
  </property>
</Properties>
</file>