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815BF1">
        <w:rPr>
          <w:rFonts w:ascii="宋体" w:eastAsia="宋体" w:hAnsi="宋体"/>
          <w:b/>
          <w:sz w:val="28"/>
          <w:szCs w:val="28"/>
        </w:rPr>
        <w:t>1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815BF1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815BF1">
        <w:rPr>
          <w:rFonts w:ascii="宋体" w:eastAsia="宋体" w:hAnsi="宋体" w:hint="eastAsia"/>
          <w:b/>
          <w:sz w:val="28"/>
          <w:szCs w:val="28"/>
        </w:rPr>
        <w:t>浙江省</w:t>
      </w:r>
      <w:r w:rsidRPr="00815BF1">
        <w:rPr>
          <w:rFonts w:ascii="宋体" w:eastAsia="宋体" w:hAnsi="宋体"/>
          <w:b/>
          <w:sz w:val="28"/>
          <w:szCs w:val="28"/>
        </w:rPr>
        <w:t>2022年第八批软件产品延续名单（14件）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371"/>
        <w:gridCol w:w="2162"/>
        <w:gridCol w:w="960"/>
        <w:gridCol w:w="2291"/>
        <w:gridCol w:w="1147"/>
        <w:gridCol w:w="1277"/>
      </w:tblGrid>
      <w:tr w:rsidR="00815BF1" w:rsidRPr="00815BF1" w:rsidTr="00815BF1">
        <w:trPr>
          <w:trHeight w:val="540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证书编号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软件名称版本号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版本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申请企业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软件类别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延续日期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浙RC-2017-0676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网新恒天智能人才招聘系统软件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浙江网新恒天软件有限公司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浙RC-2016-0823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通昊普通运输物流通用软件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杭州通昊科技有限公司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浙RC-2017-0097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通昊高速公路情报板联网苹果管理系统软件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杭州通昊科技有限公司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浙RC-2017-0816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阿里云订单智能调度系统软件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浙RC-2017-0817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阿里云关系网络分析软件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浙RC-2017-0818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阿里云机器学习软件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7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浙RC-2017-0819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阿里云媒体转码服务软件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V1.7.2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8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浙RC-2017-0820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阿里云容器服务软件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9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浙RC-2017-0821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阿里云业务实时监控服务软件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V2.0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10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浙RC-2017-0822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阿里云云服务总线软件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11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浙RC-2017-0823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农村淘宝网站渠道之淘帮手管理系统软件</w:t>
            </w:r>
          </w:p>
        </w:tc>
        <w:tc>
          <w:tcPr>
            <w:tcW w:w="9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浙江天猫技术有限公司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12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浙RC-2017-1157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/>
              </w:rPr>
              <w:t>微链创业服务软件</w:t>
            </w:r>
          </w:p>
        </w:tc>
        <w:tc>
          <w:tcPr>
            <w:tcW w:w="960" w:type="dxa"/>
            <w:noWrap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/>
              </w:rPr>
            </w:pPr>
            <w:r w:rsidRPr="00815BF1">
              <w:rPr>
                <w:rFonts w:ascii="宋体" w:eastAsia="宋体" w:hAnsi="宋体"/>
              </w:rPr>
              <w:t>V2.5.1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/>
              </w:rPr>
            </w:pPr>
            <w:r w:rsidRPr="00815BF1">
              <w:rPr>
                <w:rFonts w:ascii="宋体" w:eastAsia="宋体" w:hAnsi="宋体" w:hint="eastAsia"/>
              </w:rPr>
              <w:t>杭州传送门网络科技有限公司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13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</w:t>
            </w:r>
            <w:r w:rsidRPr="00815BF1">
              <w:rPr>
                <w:rFonts w:ascii="宋体" w:eastAsia="宋体" w:hAnsi="宋体"/>
              </w:rPr>
              <w:t>RC-2017-0562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永控电子笔录软件</w:t>
            </w:r>
          </w:p>
        </w:tc>
        <w:tc>
          <w:tcPr>
            <w:tcW w:w="960" w:type="dxa"/>
            <w:noWrap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/>
              </w:rPr>
              <w:t>V3.0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/>
              </w:rPr>
            </w:pPr>
            <w:r w:rsidRPr="00815BF1">
              <w:rPr>
                <w:rFonts w:ascii="宋体" w:eastAsia="宋体" w:hAnsi="宋体" w:hint="eastAsia"/>
              </w:rPr>
              <w:t>杭州永控科技有限公司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  <w:tr w:rsidR="00815BF1" w:rsidRPr="00815BF1" w:rsidTr="00815BF1">
        <w:trPr>
          <w:trHeight w:val="829"/>
        </w:trPr>
        <w:tc>
          <w:tcPr>
            <w:tcW w:w="6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815BF1">
              <w:rPr>
                <w:rFonts w:ascii="宋体" w:eastAsia="宋体" w:hAnsi="宋体" w:hint="eastAsia"/>
                <w:b/>
                <w:bCs/>
              </w:rPr>
              <w:t>14</w:t>
            </w:r>
          </w:p>
        </w:tc>
        <w:tc>
          <w:tcPr>
            <w:tcW w:w="18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浙</w:t>
            </w:r>
            <w:r w:rsidRPr="00815BF1">
              <w:rPr>
                <w:rFonts w:ascii="宋体" w:eastAsia="宋体" w:hAnsi="宋体"/>
              </w:rPr>
              <w:t>RC-2017-1022</w:t>
            </w:r>
          </w:p>
        </w:tc>
        <w:tc>
          <w:tcPr>
            <w:tcW w:w="340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力聚锅炉物联网云平台软件</w:t>
            </w:r>
          </w:p>
        </w:tc>
        <w:tc>
          <w:tcPr>
            <w:tcW w:w="960" w:type="dxa"/>
            <w:noWrap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/>
              </w:rPr>
              <w:t>V1.0</w:t>
            </w:r>
          </w:p>
        </w:tc>
        <w:tc>
          <w:tcPr>
            <w:tcW w:w="362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/>
              </w:rPr>
            </w:pPr>
            <w:r w:rsidRPr="00815BF1">
              <w:rPr>
                <w:rFonts w:ascii="宋体" w:eastAsia="宋体" w:hAnsi="宋体" w:hint="eastAsia"/>
              </w:rPr>
              <w:t>浙江力聚热能装备股份有限公司</w:t>
            </w:r>
          </w:p>
        </w:tc>
        <w:tc>
          <w:tcPr>
            <w:tcW w:w="16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计算机软件产品</w:t>
            </w:r>
          </w:p>
        </w:tc>
        <w:tc>
          <w:tcPr>
            <w:tcW w:w="1360" w:type="dxa"/>
            <w:hideMark/>
          </w:tcPr>
          <w:p w:rsidR="00815BF1" w:rsidRPr="00815BF1" w:rsidRDefault="00815BF1" w:rsidP="00815BF1">
            <w:pPr>
              <w:jc w:val="center"/>
              <w:rPr>
                <w:rFonts w:ascii="宋体" w:eastAsia="宋体" w:hAnsi="宋体" w:hint="eastAsia"/>
              </w:rPr>
            </w:pPr>
            <w:r w:rsidRPr="00815BF1">
              <w:rPr>
                <w:rFonts w:ascii="宋体" w:eastAsia="宋体" w:hAnsi="宋体" w:hint="eastAsia"/>
              </w:rPr>
              <w:t>2022/8/26</w:t>
            </w:r>
          </w:p>
        </w:tc>
      </w:tr>
    </w:tbl>
    <w:p w:rsidR="00081017" w:rsidRDefault="00081017" w:rsidP="00081017">
      <w:pPr>
        <w:rPr>
          <w:rFonts w:hint="eastAsia"/>
        </w:rPr>
      </w:pPr>
      <w:bookmarkStart w:id="0" w:name="_GoBack"/>
      <w:bookmarkEnd w:id="0"/>
    </w:p>
    <w:sectPr w:rsidR="000810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D" w:rsidRDefault="002E4AFD" w:rsidP="00081017">
      <w:r>
        <w:separator/>
      </w:r>
    </w:p>
  </w:endnote>
  <w:endnote w:type="continuationSeparator" w:id="0">
    <w:p w:rsidR="002E4AFD" w:rsidRDefault="002E4AFD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D" w:rsidRDefault="002E4AFD" w:rsidP="00081017">
      <w:r>
        <w:separator/>
      </w:r>
    </w:p>
  </w:footnote>
  <w:footnote w:type="continuationSeparator" w:id="0">
    <w:p w:rsidR="002E4AFD" w:rsidRDefault="002E4AFD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81017"/>
    <w:rsid w:val="00081E28"/>
    <w:rsid w:val="002E4AFD"/>
    <w:rsid w:val="005B5FCB"/>
    <w:rsid w:val="00710265"/>
    <w:rsid w:val="00747002"/>
    <w:rsid w:val="00815BF1"/>
    <w:rsid w:val="008376D2"/>
    <w:rsid w:val="008A3E49"/>
    <w:rsid w:val="009554C1"/>
    <w:rsid w:val="00960A1F"/>
    <w:rsid w:val="00AE6673"/>
    <w:rsid w:val="00BE2E2E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F1CD9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10</cp:revision>
  <dcterms:created xsi:type="dcterms:W3CDTF">2022-03-09T05:50:00Z</dcterms:created>
  <dcterms:modified xsi:type="dcterms:W3CDTF">2022-08-31T07:57:00Z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