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67" w:rsidRDefault="00DC6799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1D6867" w:rsidRDefault="00DC6799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202</w:t>
      </w: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年第</w:t>
      </w:r>
      <w:r w:rsidR="00446911">
        <w:rPr>
          <w:rFonts w:ascii="宋体" w:eastAsia="宋体" w:hAnsi="宋体" w:hint="eastAsia"/>
          <w:b/>
          <w:sz w:val="28"/>
          <w:szCs w:val="28"/>
        </w:rPr>
        <w:t>四</w:t>
      </w:r>
      <w:r>
        <w:rPr>
          <w:rFonts w:ascii="宋体" w:eastAsia="宋体" w:hAnsi="宋体"/>
          <w:b/>
          <w:sz w:val="28"/>
          <w:szCs w:val="28"/>
        </w:rPr>
        <w:t>批软件企业评估</w:t>
      </w:r>
      <w:r>
        <w:rPr>
          <w:rFonts w:ascii="宋体" w:eastAsia="宋体" w:hAnsi="宋体" w:hint="eastAsia"/>
          <w:b/>
          <w:sz w:val="28"/>
          <w:szCs w:val="28"/>
        </w:rPr>
        <w:t>（年审）</w:t>
      </w:r>
      <w:r>
        <w:rPr>
          <w:rFonts w:ascii="宋体" w:eastAsia="宋体" w:hAnsi="宋体"/>
          <w:b/>
          <w:sz w:val="28"/>
          <w:szCs w:val="28"/>
        </w:rPr>
        <w:t>名单（</w:t>
      </w:r>
      <w:r w:rsidR="00446911">
        <w:rPr>
          <w:rFonts w:ascii="宋体" w:eastAsia="宋体" w:hAnsi="宋体"/>
          <w:b/>
          <w:sz w:val="28"/>
          <w:szCs w:val="28"/>
        </w:rPr>
        <w:t>236</w:t>
      </w:r>
      <w:r>
        <w:rPr>
          <w:rFonts w:ascii="宋体" w:eastAsia="宋体" w:hAnsi="宋体" w:hint="eastAsia"/>
          <w:b/>
          <w:sz w:val="28"/>
          <w:szCs w:val="28"/>
        </w:rPr>
        <w:t>家</w:t>
      </w:r>
      <w:r>
        <w:rPr>
          <w:rFonts w:ascii="宋体" w:eastAsia="宋体" w:hAnsi="宋体"/>
          <w:b/>
          <w:sz w:val="28"/>
          <w:szCs w:val="28"/>
        </w:rPr>
        <w:t>）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720"/>
        <w:gridCol w:w="3528"/>
        <w:gridCol w:w="2410"/>
        <w:gridCol w:w="1682"/>
      </w:tblGrid>
      <w:tr w:rsidR="001F000A" w:rsidRPr="001F000A" w:rsidTr="001F000A">
        <w:trPr>
          <w:trHeight w:val="8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F00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1F00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1F00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1F000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1F000A" w:rsidRPr="001F000A" w:rsidTr="001F000A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杭州孚立计算机软件有限公司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浙RQ-2015-0034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浙江工大盈码科技发展有限公司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浙RQ-2015-0054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浙江中控软件技术有限公司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浙RQ-2015-0059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杭州瑞网广通信息技术有限公司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杭州联汇科技股份有限公司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杭州易泰达科技有限公司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浙江和仁科技股份有限公司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浙江鹏信信息科技股份有限公司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浙江西华节能技术有限公司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浙江科澜信息技术有限公司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浙江乾冠信息安全研究院有限公司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杭州三川国德物联网科技有限公司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浙RQ-2016-0095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杭州网尽信息科技有限公司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杭州吉网通信技术有限公司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杭州沃趣科技股份有限公司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浙RQ-2016-0173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杭州东方网升科技股份有限公司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银江技术股份有限公司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浙RQ-2016-0190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杭州乔戈里科技有限公司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杭州华亭科技有限公司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杭州叙简科技股份有限公司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杭州希和信息技术有限公司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浙RQ-2017-0072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杭州雅拓信息技术有限公司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杭州品茗信息技术有限公司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浙江汇信科技有限公司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浙RQ-2017-0097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杭州华思通信技术有限公司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浙江启程电子科技股份有限公司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汇智智能科技有限公司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浙江数秦科技有限公司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浙江万朋教育科技股份有限公司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杭州蓝菱科技有限公司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杭州雅顾科技有限公司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浙江数智上行科技发展有限公司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浙江浙大网新中研软件有限公司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杭州帕拉迪网络科技有限公司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浙江图讯科技股份有限公司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杭州派迩信息技术有限公司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杭州华立电力系统工程有限公司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杭州英锐环保科技有限公司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浙RQ-2017-0192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杭州朝露科技有限公司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浙RQ-2017-0225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创业慧康科技股份有限公司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浙RQ-2017-0235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杭州亨伟科技有限公司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杭州齐智科技有限公司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杭州火树科技有限公司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2022/6/9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浙江讯盟科技有限公司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杭州齐令信息科技有限公司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杭州宏服软件有限公司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浙RQ-2018-0071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浙江创建科技有限公司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浙江淏瀚信息科技有限公司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杭州惠航科技有限公司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浙江图维科技股份有限公司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杭州逸曜信息技术有限公司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浙江索思科技有限公司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浙RQ-2018-0092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杭州摩科智能互联有限公司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杭州五易科技有限公司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平湖神州博海科技有限公司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杭州兆华电子股份有限公司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浙江华家科技有限公司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浙江万维空间信息技术有限公司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浙江普可医疗科技有限公司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浙江易网科技股份有限公司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杭州立方控股股份有限公司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浙江成功软件开发有限公司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浙RQ-2018-0190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杭州龙即信息技术有限公司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浙RQ-2018-0198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杭州费尔斯通科技有限公司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杭州定川信息技术有限公司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联众智慧科技股份有限公司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杭州经纬信息技术股份有限公司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浙江非线数联科技股份有限公司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浙江船家宝科技有限公司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浙江大云物联科技有限公司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税友软件集团股份有限公司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浙RQ-2018-0226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杭州易和互联软件技术有限公司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浙RQ-2018-0230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杭州前方信息技术有限公司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杭州凡闻科技有限公司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杭州优辰建筑设计咨询有限公司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杭州时代银通软件股份有限公司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杭州阿启视科技有限公司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杭州梅格森测控技术有限公司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杭州东骏科技有限公司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杭州每刻科技有限公司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杭州准望科技有限公司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浙江三维通信科技有限公司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杭州车厘子智能科技有限公司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浙江凡聚科技有限公司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浙RQ-2019-0098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壹二壹（杭州）软件技术有限公司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杭州百世伽信息科技有限公司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浙江华网俊业科技有限公司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</w:t>
            </w:r>
            <w:r w:rsidRPr="001F00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RQ-2019-0133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浙江创智科技股份有限公司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杭州玖迈网络科技有限公司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杭州孝道科技有限公司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浙江禹贡信息科技有限公司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杭州三汇软件有限公司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新翔维创科技股份有限公司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杭州晨安科技股份有限公司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杭州橙谷科技有限公司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帝杰曼科技股份有限公司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浙RQ-2019-0167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易联云计算（杭州）有限责任公司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全民认证科技（杭州）有限公司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浙RQ-2019-0178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杭州云备姆科技有限公司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杭州数政科技有限公司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浙RQ-2019-0185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浙江权重数据科技有限公司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浙江亿视电子技术有限公司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杭州中焯信息技术股份有限公司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浙江豪联信息科技有限公司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温州太极图信息技术有限公司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杭州佳和电气股份有限公司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杭州碧游信息技术有限公司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杭州八脉科技有限公司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杭州聪宝科技有限公司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杭州海兴泽科信息技术有限公司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浙RQ-2019-0278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杭州数列网络科技有限责任公司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浙RQ-2019-0293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新耀能源科技有限公司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杭州远传新业科技股份有限公司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杭州华杭科技有限公司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恒生电子股份有限公司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杭州微瀚讯梦信息技术有限公司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杭州云深科技有限公司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浙江争游网络科技有限公司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杭州赫智电子科技有限公司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杭州比智科技有限公司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浙RQ-2019-0358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杭州晨科软件技术有限公司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浙RQ-2019-0360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杭州扬拓科技有限公司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杭州云霁科技有限公司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浙江冠轩智能科技有限公司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浙江无极互联科技有限公司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浙江红云智汇科技有限公司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杭州士腾科技有限公司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杭州乘云数字技术有限公司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浙江卓信信息技术有限公司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浙江国贸数字科技有限公司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浙RQ-2020-0098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杭州西软信息技术有限公司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杭州数询云知科技有限公司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云医购平台科技(杭州)集团有限公司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杭州爱华智能科技有限公司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2022/6/9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kern w:val="0"/>
                <w:sz w:val="22"/>
              </w:rPr>
              <w:t>杭州楚沩教育科技有限公司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杭州微风企科技有限公司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杭州缥缈峰科技有限公司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杭州淘艺数据技术有限公司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浙江云橙控股集团股份有限公司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杭州阜博科技有限公司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杭州信雅达泛泰科技有限公司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杭州得誉科技有限公司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杭州艾克松科技有限公司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浙RQ-2020-0174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杭州图洋信息科技有限公司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杭州安存网络科技有限公司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杭州医豪信息技术有限公司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杭州展鸿科技有限公司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杭州龙境科技有限公司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浙江碳银互联网科技有限公司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浙江保牛信息科技有限公司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心有灵犀科技股份有限公司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杭州连帆科技有限公司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浙江亿雄智能科技有限公司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浙RQ-2020-0290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杭州瑞懿科技有限公司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杭州钱畅科技有限公司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浙RQ-2020-0296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杭州晶盛四维技术有限公司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联通（浙江）产业互联网有限公司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税友信息技术有限公司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帕科视讯科技（杭州）股份有限公司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浙江欣网卓信科技有限公司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浙江浙大网新软件产业集团有限公司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浙RQ-2020-0366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财智云享（杭州）数据信息技术有限公司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浙江乡信科技有限公司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杭州天卓网络有限公司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鉴正宝信息技术有限公司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杭州慧仓信息科技有限公司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浙RQ-2021-0049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三捷环境工程咨询（杭州）有限公司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杭州天阙科技有限公司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杭州瀚洋科技有限公司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浙RQ-2021-0078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浙江协同数据系统有限公司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浙RQ-2021-0079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杭州开启网络科技有限公司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浙RQ-2021-0090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杭州其乐融融科技有限公司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杭州光云科技股份有限公司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浙RQ-2021-0097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浙江飞图影像科技有限公司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杭州视在数科信息技术有限公司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2022/6/23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浙江赛弘众智网络科技有限公司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杭州羚云科技有限公司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浙江求是半导体设备有限公司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杭州玛可罗科技有限公司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浙江数芯至纯科技有限公司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杭州兰亮网络科技有限公司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杭州数跑科技有限公司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2022/6/23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杭州佑医科技有限公司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杭州右文网络科技有限公司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杭州笨马网络技术有限公司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杭州博思远望软件有限公司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中科视元科技（杭州）有限公司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浙江极客物联网开发实验有限公司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189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杭州玳数科技有限公司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浙RQ-2021-0149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杭州逐一科技有限公司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杭州迅尚科技有限公司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杭州米数科技有限公司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杭州凌睿软件有限公司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杭州圆点科技有限公司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杭州中宝科技有限公司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杭州麦科斯韦网络科技有限公司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浙江知水信息技术有限公司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杭州满雨科技有限公司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大唐智联科技（杭州）有限公司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浙江档科信息技术有限公司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浙RQ-2021-0194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嘉兴奥哲软件有限公司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杭州炽橙数字科技有限公司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杭州杭钢炽橙智能科技有限公司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杭州砺剑石科技有限公司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杭州得佰沃机械有限公司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杭州分众科技有限公司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杭州锋控信息科技有限公司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浙江远算科技有限公司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杭州开闳流体科技有限公司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杭州倔强科技有限公司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浙江原初数据科技有限公司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  <w:bookmarkStart w:id="0" w:name="_GoBack"/>
        <w:bookmarkEnd w:id="0"/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杭州柏熠科技有限公司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浙RQ-2021-0248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浙江卓见云科技有限公司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杭州全诊医学科技有限公司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新唐信通（浙江）科技有限公司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浙RQ-2021-0257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杭州爱测科技有限公司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杭州美创科技有限公司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杭州安脉盛智能技术有限公司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浙江巨点光线智慧科技有限公司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华数云科技有限公司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杭州赛恩信息技术有限公司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绿漫科技有限公司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浙RQ-2021-0290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杭州快维信息科技有限公司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浙江网泽科技有限公司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杭州盘丝洞网络科技有限公司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杭州启达医疗技术有限公司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浙江宇联信息发展有限公司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沸蓝建设咨询有限公司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杭州园钉科技有限公司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浙江富润数链科技有限公司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杭州蓝凌叮当云网络科技有限公司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浙江浙能天然气运行有限公司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盛立安元科技（杭州）股份有限公司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浙江创得信息技术有限公司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浙江智尔信息技术有限公司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浙RQ-2021-0381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  <w:tr w:rsidR="001F000A" w:rsidRPr="001F000A" w:rsidTr="001F000A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浙江天衡信息技术有限公司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浙RQ-2021-0382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0A" w:rsidRPr="001F000A" w:rsidRDefault="001F000A" w:rsidP="001F000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F0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2022/6/28</w:t>
            </w:r>
          </w:p>
        </w:tc>
      </w:tr>
    </w:tbl>
    <w:p w:rsidR="001D6867" w:rsidRDefault="001D6867" w:rsidP="00446911"/>
    <w:sectPr w:rsidR="001D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BA" w:rsidRDefault="00F407BA" w:rsidP="00446911">
      <w:r>
        <w:separator/>
      </w:r>
    </w:p>
  </w:endnote>
  <w:endnote w:type="continuationSeparator" w:id="0">
    <w:p w:rsidR="00F407BA" w:rsidRDefault="00F407BA" w:rsidP="0044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BA" w:rsidRDefault="00F407BA" w:rsidP="00446911">
      <w:r>
        <w:separator/>
      </w:r>
    </w:p>
  </w:footnote>
  <w:footnote w:type="continuationSeparator" w:id="0">
    <w:p w:rsidR="00F407BA" w:rsidRDefault="00F407BA" w:rsidP="0044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1D6867"/>
    <w:rsid w:val="001F000A"/>
    <w:rsid w:val="002539EA"/>
    <w:rsid w:val="00392393"/>
    <w:rsid w:val="00446911"/>
    <w:rsid w:val="00501613"/>
    <w:rsid w:val="0061618F"/>
    <w:rsid w:val="00807B25"/>
    <w:rsid w:val="008A3E49"/>
    <w:rsid w:val="00912892"/>
    <w:rsid w:val="009554C1"/>
    <w:rsid w:val="00AD0A38"/>
    <w:rsid w:val="00DC6799"/>
    <w:rsid w:val="00F407BA"/>
    <w:rsid w:val="328A1A2D"/>
    <w:rsid w:val="56AC4771"/>
    <w:rsid w:val="5F2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1B46"/>
  <w15:docId w15:val="{ABAFA526-630C-4438-B923-94DE2E8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469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6911"/>
    <w:rPr>
      <w:color w:val="800080"/>
      <w:u w:val="single"/>
    </w:rPr>
  </w:style>
  <w:style w:type="paragraph" w:customStyle="1" w:styleId="msonormal0">
    <w:name w:val="msonormal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61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618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618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xl82">
    <w:name w:val="xl82"/>
    <w:basedOn w:val="a"/>
    <w:rsid w:val="001F00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12</cp:revision>
  <cp:lastPrinted>2022-07-15T08:01:00Z</cp:lastPrinted>
  <dcterms:created xsi:type="dcterms:W3CDTF">2022-03-09T05:50:00Z</dcterms:created>
  <dcterms:modified xsi:type="dcterms:W3CDTF">2022-07-15T08:04:00Z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145B56F39A4543A6859561D437376D4A</vt:lpwstr>
  </property>
</Properties>
</file>