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bookmarkStart w:id="0" w:name="_GoBack"/>
      <w:bookmarkEnd w:id="0"/>
    </w:p>
    <w:p>
      <w:pPr>
        <w:ind w:firstLine="1968" w:firstLineChars="7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四</w:t>
      </w:r>
      <w:r>
        <w:rPr>
          <w:rFonts w:ascii="宋体" w:hAnsi="宋体" w:eastAsia="宋体"/>
          <w:b/>
          <w:sz w:val="28"/>
          <w:szCs w:val="28"/>
        </w:rPr>
        <w:t>批软件产品评估名单（1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55</w:t>
      </w:r>
      <w:r>
        <w:rPr>
          <w:rFonts w:ascii="宋体" w:hAnsi="宋体" w:eastAsia="宋体"/>
          <w:b/>
          <w:sz w:val="28"/>
          <w:szCs w:val="28"/>
        </w:rPr>
        <w:t>件）</w:t>
      </w:r>
    </w:p>
    <w:p/>
    <w:tbl>
      <w:tblPr>
        <w:tblW w:w="5083" w:type="pct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803"/>
        <w:gridCol w:w="876"/>
        <w:gridCol w:w="2990"/>
        <w:gridCol w:w="1536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软件名称版本号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版本号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申请企业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网新国际工程建设项目招采系统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浙江浙大网新国际软件技术服务有限公司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白盾主机安全卫士系统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浙江浙大网新国际软件技术服务有限公司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车神生产管理系统软件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杭州车神科技有限公司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机床刀具健康分析平台软件（Machine Tool Health Analysis Platform）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和尘自仪（嘉兴）科技有限公司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金融服务平台政银企系统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浙江有数数智科技有限公司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钱袋微贷运营管理系统软件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杭州钱袋数字科技有限公司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浙RC-2022-0319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ERP管理软件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浙江义库信息技术有限公司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金税机器人自动做账系统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浙江金税机器人（集团）有限公司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扬拓体育赛事管理平台软件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杭州扬拓科技有限公司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无人机指挥管控平台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杭州中汇通航航空科技有限公司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中奥情指行一体化平台软件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杭州中奥科技有限公司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深度网格化城市管理综合受理平台软件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杭州深度信息科技有限公司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基于物联网的智能校园设备管理系统（移动端）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浙江毅飞信息科技有限公司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展拓基于图像识别的在线智能检测与剔除控制系统软件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杭州展拓智能控制技术有限公司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速朴无线多屏互动交互软件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杭州速朴科技有限公司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路福自动化设备方案解决软件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杭州路福智能科技有限公司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浙RC-2022-0329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卡易动态超声图像采集归档及患者调阅软件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浙江卡易智慧医疗科技有限公司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坝康安全监测三系统一中心视频融合系统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杭州心康科技有限公司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讯飞工业听诊系统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浙江讯飞智能科技有限公司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奥朗物联网数据中心系统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杭州奥朗信息科技有限公司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泰科云在线环境工况综合系统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泰科（嘉兴）测控技术有限公司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智慧海洋智能平台软件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网新百橙科技（杭州）有限公司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智能靶标设置软件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杭州富凌科技有限公司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净禾生活垃圾分类投放双定模式智能管理与运营系统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浙江净禾智慧科技有限公司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追形视频侦查分析系统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V4.2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杭州云栖智慧视通科技有限公司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致拓Just top企业级工业互联网平台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浙江致拓智能科技有限公司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浙RC-2022-0339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AI体验系统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杭州城市大数据运营有限公司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BoleanGuard工业互联网安全运营平台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浙江木链物联网科技有限公司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蒲菲特水务计量物联网M-IoT平台软件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杭州蒲菲特科技有限公司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Hibobi-H5 版软件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V2.7.1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杭州嗨宝贝科技有限公司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GAIA·Cube保护数据隐私的一站式联邦学习平台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蓝象智联（杭州）科技有限公司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'剡警铃'提质增效系统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杭州悟川科技有限公司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印鸽柔性定制SAAS平台软件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杭州印鸽科技有限公司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三因智慧政务项目管理云平台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杭州三因虹狐网络服务有限公司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麦滴资管云管理系统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杭州复恒科技有限公司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基于saas的房屋租赁管理系统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杭州复恒科技有限公司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浙RC-2022-0349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超级码茶叶全产业区块链大数据云平台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浙江甲骨文超级码科技股份有限公司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超级码区块链数字身份管理SaaS云平台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浙江甲骨文超级码科技股份有限公司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高能手办团手机游戏软件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杭州心光流美网络科技有限公司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战国记手机游戏软件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V1.43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杭州心光流美网络科技有限公司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夏众科技开关柜智能操控系统软件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杭州夏众电子科技有限公司 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夏众科技温湿度带电显示三合一控制软件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杭州夏众电子科技有限公司 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夏众科技开关柜局部放电在线监测系统软件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杭州夏众电子科技有限公司 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数维二三维一体化地理信息系统平台软件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浙江数维科技有限公司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数维国土空间规划编制系统软件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浙江数维科技有限公司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数维自然资源确权登记调查建库软件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浙江数维科技有限公司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浙RC-2022-0359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数维智慧社区管理信息系统软件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浙江数维科技有限公司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象来紧固件数字化工厂云管控系统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象来科技（宁波）有限公司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工业数字化管控系统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浙江三象数据有限公司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三象汽配行业生产制造执行系统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浙江三象数据有限公司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筑龙分销商系统软件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筑龙工单系统软件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筑龙广告系统软件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筑龙建设通广西业绩库系统软件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筑龙建设通江苏业绩库系统软件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筑龙建设通江西业绩库系统软件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浙RC-2022-0369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筑龙建设通山西业绩库系统软件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筑龙企业名片系统软件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筑龙企业排名系统软件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筑龙企业监控系统软件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杭州筑龙信息技术股份有限公司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备餐台自助就餐系统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浙江校联信息技术有限公司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校联智慧食堂管理系统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浙江校联信息技术有限公司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阿里云云并行文件软件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阿里云云资管家软件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阿里数字乡村数智云培训管理软件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阿里云多端电商商城软件（私有化版）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浙RC-2022-0379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高性能视频编解码器软件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V1.2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喵零家装本地化线上线下收银软件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商品虚拟试用基础库软件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V4.0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天猫商户信息技术服务软件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天猫新品创新中心软件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天猫优品数字门店导购平台软件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消费互联网交易全链路隐私保护软件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消费互联网社交关系平台软件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阿里云城运中心边缘计算软件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阿里云矿山电子封条软件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浙江天猫技术有限公司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浙RC-2022-0389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博思远望100G OTN 解析软件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博思远望T比特大容量交叉计算软件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博思远望高性能多路ARM服务器软件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博思远望国产飞腾CPU-2U机架式服务器软件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博思远望国产飞腾服务器BMC控制器软件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博思远望加强型100G OTN 解析软件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博思远望智能数据采集软件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博思远望加强型智能数据采集软件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博思远望1U 100G OEO软件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博思远望DPSK调制智能转换系统软件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浙RC-2022-0399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博思远望14U平台操作维护管理软件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博思远望100G长距离OTN解析软件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博思远望3U平台操作维护管理软件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博思远望OTN多业务接入板卡软件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博思远望OTN主控交叉卡软件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博思远望OTN盒式设备管理软件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博思远望25G智能数据采集软件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博思远望1U平台操作维护管理软件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博思远望多核DPI业务处理软件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V2.2.2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博思远望增强型多核DPI业务处理软件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V2.2.2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杭州博思远望软件有限公司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浙RC-2022-0409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阿里巴巴全球实时传输网络软件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阿里拍卖破产管理云计算软件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淘宝AR直播软件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淘宝视频增强软件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淘宝音频处理与智能交互软件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淘宝运营工作台软件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淘宝大规模消费互联网认知图谱软件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闲鱼智能推广获取商机软件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波普（A型）家用漏电断路器控制软件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波普电气有限公司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波普（B型）新能源光伏漏电断路器控制软件 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波普电气有限公司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浙RC-2022-0419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综合监控及安防管理平台软件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杭州诚业信息技术有限公司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波普智能型（AC）交直流漏电断路器控制软件 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波普电气有限公司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波普ASI防雷漏电断路器控制软件 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波普电气有限公司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飞利富桌面插座无线充电单元控制软件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飞利富科技股份有限公司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飞利富桌面插座USB充电单元控制软件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飞利富科技股份有限公司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基于Windows的Hamedal软件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杭州蛙声科技有限公司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深眸Android智能设备管理系统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浙江深眸科技有限公司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点皓生产制造执行系统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杭州点皓科技有限公司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多业态数字化运营支撑平台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杭州快盈信息科技有限公司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采集故障识别模块软件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杭州华罡智能科技有限公司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浙RC-2022-0429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数智云物产品BOM计算系统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数智云物（杭州）科技有限公司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群硕车联网轨迹大数据分析系统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浙江群硕数字科技有限公司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行云换电柜公众号web应用软件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杭州行云电源技术有限公司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燕麦车载FPC测试软件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燕麦（杭州）智能制造有限公司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开始市集会员资产管理软件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V1.7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杭州炬谷信息科技有限公司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博力威格数字式电液调节控制系统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博力威格(杭州）科技有限公司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自然资源数据信息化管理平台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杭州中地经纬信息产业有限公司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M-Design—基于 SysML 的 MBSE 建模工具软件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V3.0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杭州华望系统科技有限公司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立元视频图像信息综合平台软件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浙江立元科技有限公司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麒信通即时通讯软件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杭州九麒科技有限公司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浙RC-2022-0439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森清新媒体智能数字推广平台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浙江森清科技有限公司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和通智慧工厂信息化管理软件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浙江和通电子科技有限公司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精信物联网抄表系统软件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杭州精信电子科技有限公司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云上坦途健康管理软件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云上坦途健康监控软件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云上坦途数据分析软件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云上坦途人员管理软件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云上坦途流程监管软件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国泰远程集中称重防作弊系统软件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杭州国泰科技有限公司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数字化智能VTE全流程管理平台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杭州携腾医疗科技有限公司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浙RC-2022-0449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东忠河长制管理信息系统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杭州东忠科技股份有限公司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智慧物联网门禁控制管理系统软件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杭州骏鹏科技有限公司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中软国际酒店预订交易软件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杭州中软国际科技服务有限公司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构美MCN业务管理系统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构美（浙江）信息科技有限公司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上上签电子签约云平台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V2.1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杭州尚尚签网络科技有限公司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IPC360 Home 安卓移动终端智能家居设备控制软件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杭州普维云技术有限公司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障碍物探测报警系统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杭州墨羽科技有限公司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松茂SM100-A(B) HART转MODBUS转换器控制系统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嘉兴市松茂电子有限公司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尹天数智云平台软件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浙江尹天数字科技集团有限公司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天均数聚司法行政数据管理平台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杭州天均数聚科技有限公司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浙RC-2022-0459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拼便宜数据中台系统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杭州拼便宜网络科技有限公司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烟道气湿度自动连续监测预警软件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杭州盈创环境科技有限公司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数知梦云公交司机端使用软件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杭州数知梦科技有限公司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颐养通旅居养老管理软件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颐养通连锁化养老机构管理软件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浙RC-2022-0464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颐养通CCRC养老运营管理系统软件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杭州爱讯科技有限公司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浙RC-2022-0465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青橄榄一站式管理服务平台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杭州青橄榄网络技术有限公司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浙RC-2022-0466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东驰桥梁检测和监测实时运维管理平台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浙江东驰科技有限公司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浙RC-2022-0467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安恒APT攻击预警平台软件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杭州安恒信息安全技术有限公司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浙RC-2022-0468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</w:tbl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710265"/>
    <w:rsid w:val="008A3E49"/>
    <w:rsid w:val="009554C1"/>
    <w:rsid w:val="00AE6673"/>
    <w:rsid w:val="00FC6CA2"/>
    <w:rsid w:val="0B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3892</Words>
  <Characters>7072</Characters>
  <Lines>56</Lines>
  <Paragraphs>16</Paragraphs>
  <TotalTime>7</TotalTime>
  <ScaleCrop>false</ScaleCrop>
  <LinksUpToDate>false</LinksUpToDate>
  <CharactersWithSpaces>7073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2022-05-20T02:06:12Z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86D00033E4AA4B8FBC7F82F4D936B0E6</vt:lpwstr>
  </property>
</Properties>
</file>