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55" w:rsidRDefault="000C4F55" w:rsidP="000C4F55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0C4F55" w:rsidRDefault="000C4F55" w:rsidP="000C4F55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bookmarkStart w:id="0" w:name="_GoBack"/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年第</w:t>
      </w:r>
      <w:r>
        <w:rPr>
          <w:rFonts w:ascii="宋体" w:eastAsia="宋体" w:hAnsi="宋体" w:hint="eastAsia"/>
          <w:b/>
          <w:sz w:val="28"/>
          <w:szCs w:val="28"/>
        </w:rPr>
        <w:t>一</w:t>
      </w:r>
      <w:r>
        <w:rPr>
          <w:rFonts w:ascii="宋体" w:eastAsia="宋体" w:hAnsi="宋体"/>
          <w:b/>
          <w:sz w:val="28"/>
          <w:szCs w:val="28"/>
        </w:rPr>
        <w:t>批软件企业评估名单（</w:t>
      </w:r>
      <w:r>
        <w:rPr>
          <w:rFonts w:ascii="宋体" w:eastAsia="宋体" w:hAnsi="宋体" w:hint="eastAsia"/>
          <w:b/>
          <w:sz w:val="28"/>
          <w:szCs w:val="28"/>
        </w:rPr>
        <w:t xml:space="preserve"> 3</w:t>
      </w:r>
      <w:r>
        <w:rPr>
          <w:rFonts w:ascii="宋体" w:eastAsia="宋体" w:hAnsi="宋体"/>
          <w:b/>
          <w:sz w:val="28"/>
          <w:szCs w:val="28"/>
        </w:rPr>
        <w:t>件 ）</w:t>
      </w:r>
    </w:p>
    <w:tbl>
      <w:tblPr>
        <w:tblW w:w="8805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930"/>
        <w:gridCol w:w="4374"/>
        <w:gridCol w:w="2031"/>
        <w:gridCol w:w="1470"/>
      </w:tblGrid>
      <w:tr w:rsidR="000C4F55" w:rsidRPr="000C4F55" w:rsidTr="00D857FF">
        <w:trPr>
          <w:trHeight w:val="9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0C4F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0C4F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申请企业名称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0C4F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证书编号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0C4F5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发证日期</w:t>
            </w:r>
          </w:p>
        </w:tc>
      </w:tr>
      <w:tr w:rsidR="000C4F55" w:rsidRPr="000C4F55" w:rsidTr="00D857FF">
        <w:trPr>
          <w:trHeight w:val="5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浙江陆航网络科技有限公司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浙RQ-2022-0001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2022/1/27</w:t>
            </w:r>
          </w:p>
        </w:tc>
      </w:tr>
      <w:tr w:rsidR="000C4F55" w:rsidRPr="000C4F55" w:rsidTr="00D857FF">
        <w:trPr>
          <w:trHeight w:val="5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杭州柳叶刀机器人有限公司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浙RQ-2022-0002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2022/1/27</w:t>
            </w:r>
          </w:p>
        </w:tc>
      </w:tr>
      <w:tr w:rsidR="000C4F55" w:rsidRPr="000C4F55" w:rsidTr="00D857FF">
        <w:trPr>
          <w:trHeight w:val="5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浙江千百度电子科技有限公司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浙RQ-2022-0003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55" w:rsidRPr="000C4F55" w:rsidRDefault="000C4F55" w:rsidP="00D857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C4F55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2022/1/27</w:t>
            </w:r>
          </w:p>
        </w:tc>
      </w:tr>
    </w:tbl>
    <w:p w:rsidR="000C4F55" w:rsidRDefault="000C4F55" w:rsidP="000C4F55">
      <w:pPr>
        <w:rPr>
          <w:rFonts w:ascii="宋体" w:eastAsia="宋体" w:hAnsi="宋体"/>
          <w:b/>
          <w:sz w:val="28"/>
          <w:szCs w:val="28"/>
        </w:rPr>
      </w:pPr>
    </w:p>
    <w:p w:rsidR="000C4F55" w:rsidRDefault="000C4F55" w:rsidP="000C4F55">
      <w:pPr>
        <w:rPr>
          <w:rFonts w:ascii="宋体" w:eastAsia="宋体" w:hAnsi="宋体"/>
          <w:b/>
          <w:sz w:val="28"/>
          <w:szCs w:val="28"/>
        </w:rPr>
      </w:pPr>
    </w:p>
    <w:p w:rsidR="008A3E49" w:rsidRDefault="008A3E49"/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55"/>
    <w:rsid w:val="000C4F55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87787-004B-4A17-BD15-A9CD5DAE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2022-02-23T05:24:00Z</dcterms:created>
  <dcterms:modified xsi:type="dcterms:W3CDTF">2022-02-23T05:24:00Z</dcterms:modified>
</cp:coreProperties>
</file>