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FF" w:rsidRDefault="006C2CFF" w:rsidP="006C2CFF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附件2</w:t>
      </w:r>
      <w:r>
        <w:rPr>
          <w:rFonts w:ascii="宋体" w:eastAsia="宋体" w:hAnsi="宋体"/>
          <w:b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sz w:val="28"/>
          <w:szCs w:val="28"/>
        </w:rPr>
        <w:t>：</w:t>
      </w:r>
    </w:p>
    <w:p w:rsidR="006C2CFF" w:rsidRDefault="006C2CFF" w:rsidP="006C2CFF">
      <w:pPr>
        <w:ind w:firstLineChars="700" w:firstLine="1968"/>
        <w:rPr>
          <w:rFonts w:ascii="宋体" w:eastAsia="宋体" w:hAnsi="宋体"/>
          <w:b/>
          <w:sz w:val="28"/>
          <w:szCs w:val="28"/>
        </w:rPr>
      </w:pPr>
      <w:bookmarkStart w:id="0" w:name="_GoBack"/>
      <w:r>
        <w:rPr>
          <w:rFonts w:ascii="宋体" w:eastAsia="宋体" w:hAnsi="宋体"/>
          <w:b/>
          <w:sz w:val="28"/>
          <w:szCs w:val="28"/>
        </w:rPr>
        <w:t>2021年第</w:t>
      </w:r>
      <w:r>
        <w:rPr>
          <w:rFonts w:ascii="宋体" w:eastAsia="宋体" w:hAnsi="宋体" w:hint="eastAsia"/>
          <w:b/>
          <w:sz w:val="28"/>
          <w:szCs w:val="28"/>
        </w:rPr>
        <w:t>十二</w:t>
      </w:r>
      <w:r>
        <w:rPr>
          <w:rFonts w:ascii="宋体" w:eastAsia="宋体" w:hAnsi="宋体"/>
          <w:b/>
          <w:sz w:val="28"/>
          <w:szCs w:val="28"/>
        </w:rPr>
        <w:t>批软件产品评估名单（</w:t>
      </w:r>
      <w:r>
        <w:rPr>
          <w:rFonts w:ascii="宋体" w:eastAsia="宋体" w:hAnsi="宋体" w:hint="eastAsia"/>
          <w:b/>
          <w:sz w:val="28"/>
          <w:szCs w:val="28"/>
        </w:rPr>
        <w:t>1</w:t>
      </w:r>
      <w:r>
        <w:rPr>
          <w:rFonts w:ascii="宋体" w:eastAsia="宋体" w:hAnsi="宋体" w:hint="eastAsia"/>
          <w:b/>
          <w:sz w:val="28"/>
          <w:szCs w:val="28"/>
        </w:rPr>
        <w:t>77</w:t>
      </w:r>
      <w:r>
        <w:rPr>
          <w:rFonts w:ascii="宋体" w:eastAsia="宋体" w:hAnsi="宋体"/>
          <w:b/>
          <w:sz w:val="28"/>
          <w:szCs w:val="28"/>
        </w:rPr>
        <w:t>件）</w:t>
      </w:r>
    </w:p>
    <w:bookmarkEnd w:id="0"/>
    <w:p w:rsidR="006C2CFF" w:rsidRDefault="006C2CFF" w:rsidP="006C2CFF"/>
    <w:tbl>
      <w:tblPr>
        <w:tblW w:w="1020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210"/>
        <w:gridCol w:w="900"/>
        <w:gridCol w:w="2250"/>
        <w:gridCol w:w="1800"/>
        <w:gridCol w:w="1380"/>
      </w:tblGrid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序号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软件名称版本号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版本号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申请企业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证书编号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证书日期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321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K350模拟量输出模块软件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仪控科技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浙RC-2021-1263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2021/12/16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321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K340模拟量输入模块软件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仪控科技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浙RC-2021-1264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2021/12/16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321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K341热电阻信号输入模块软件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仪控科技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浙RC-2021-1265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2021/12/16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</w:t>
            </w:r>
          </w:p>
        </w:tc>
        <w:tc>
          <w:tcPr>
            <w:tcW w:w="321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K331开关量输出模块软件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仪控科技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浙RC-2021-1266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2021/12/16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</w:t>
            </w:r>
          </w:p>
        </w:tc>
        <w:tc>
          <w:tcPr>
            <w:tcW w:w="321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K342热电偶信号输入模块软件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仪控科技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浙RC-2021-1267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2021/12/16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</w:t>
            </w:r>
          </w:p>
        </w:tc>
        <w:tc>
          <w:tcPr>
            <w:tcW w:w="321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K321开关量输入模块软件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仪控科技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浙RC-2021-1268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2021/12/16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</w:t>
            </w:r>
          </w:p>
        </w:tc>
        <w:tc>
          <w:tcPr>
            <w:tcW w:w="321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YK工业控制应用软件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仪控科技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浙RC-2021-1269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2021/12/16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</w:t>
            </w:r>
          </w:p>
        </w:tc>
        <w:tc>
          <w:tcPr>
            <w:tcW w:w="321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商陆花连锁版IOS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版管理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杭州衣科信息技术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浙RC-2021-1270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2021/12/16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蓝凌叮当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智能绩效软件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蓝凌叮当云网络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浙RC-2021-1271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2021/12/16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隐式框架+钢板剪力墙构件设计软件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杭州铁木辛柯建筑结构设计事务所有限公司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浙RC-2021-1272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纳特监控移动检测及图像边界检测软件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浙江纳特智能网络工程有限公司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浙RC-2021-1273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设维基层减负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管理平台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杭州设维信息技术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浙RC-2021-1274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前方城市数据感知平台软件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杭州前方信息技术有限公司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浙RC-2021-1275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智能售货机系统软件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V2.0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杭州品实智能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设备有限公司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浙RC-2021-1276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Hpark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智慧停车管理系统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瞪鹿科技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浙RC-2021-1277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基于区块链大数据的直播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监服务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浙江富润数链科技有限公司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浙RC-2021-1278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远后勤管理系统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陌远网络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浙RC-2021-1279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18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汇监控集成数字化管理软件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绍兴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汇信息科技有限公司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浙RC-2021-1280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19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AR超融合实景管理软件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杭州安巡智能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浙RC-2021-1281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天目全数字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实时仿真软件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V3.5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浙江迪捷软件科技有限公司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浙RC-2021-1282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众安全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接入和API数据检查访问控制系统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V3.0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杭州合众数据技术有限公司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浙RC-2021-1283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生意家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eikon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浙江生意家集团有限公司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浙RC-2021-1284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松延农链云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手机客户端软件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松延科技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浙RC-2021-1285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24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印后设备控制软件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沃锋科技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浙RC-2021-1286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25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AEC服务质量管理系统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V3.0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浙江安易信科技有限公司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浙RC-2021-1287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26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知识管理系统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浙江深佳科技有限公司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浙RC-2021-1288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27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之科技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教学管理平台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之科技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浙RC-2021-1289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28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推广发布信息综合管理平台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炬心信息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浙RC-2021-1290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29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无线组网应用软件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泽科技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浙RC-2021-1291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展拓包装袋封口在线质量智能检测系统软件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杭州展拓智能控制技术有限公司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浙RC-2021-1292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泡泡虫APP软件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钱湾科技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浙RC-2021-1293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智游宝会员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管理服务云平台软件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浙江智游宝信息科技有限公司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浙RC-2021-1294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智慧化称重管理系统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科技（杭州）有限公司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浙RC-2021-1295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34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义乌粮油竞价平台软件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义乌好耶网络技术有限公司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浙RC-2021-1296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35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危化安全生产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数字化（区块链）监管平台软件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宇链科技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浙RC-2021-1297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36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基于视频AI技术交通流量车型识别系统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浙诚数据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浙RC-2021-1298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37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小安可信出入访问终端嵌入式软件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杭州小安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物联科技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浙RC-2021-1299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38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全民认证无感知访问控制终端嵌入式软件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全民认证科技（杭州）有限公司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39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全民认证无感知访问控制管理系统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全民认证科技（杭州）有限公司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浙RC-2021-1301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链原生数据协作平台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V2.4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趣链科技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浙RC-2021-1302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41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基于区块链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的趣链印刻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链防伪存证平台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趣链科技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浙RC-2021-1303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随笔记企业内外协同管理 (Android 版)软件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V2.0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杭州随笔记网络技术有限公司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浙RC-2021-1304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随笔记企业内外协同管理(iOS版)软件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V2.0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杭州随笔记网络技术有限公司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浙RC-2021-1305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44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璟锐信息化高精度天线远程动态感知软件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浙江璟锐科技有限公司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浙RC-2021-1306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45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璟锐信息化通信模拟电子线路智能设计软件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浙江璟锐科技有限公司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浙RC-2021-1307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46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璟锐信息化通信数字阵列信号集成处理软件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浙江璟锐科技有限公司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浙RC-2021-1308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47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璟锐信息化通信远距离专网跳帧补偿优化软件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浙江璟锐科技有限公司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浙RC-2021-1309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48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安全存储数据化共享模型分析软件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浙RC-2021-1310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49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基于以太网区块链溯源分析算法软件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浙RC-2021-1311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传感网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汇聚节点信息仿真软件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浙RC-2021-1312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网络攻防信息化溯源分析算法软件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浙RC-2021-1313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无线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传感网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节点信号模型处理软件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浙RC-2021-1314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物联网信息安全威胁感知防护软件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浙RC-2021-1315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54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全文智能检索命令执行流程软件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浙RC-2021-1316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55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视频结构化智能检索分类软件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浙RC-2021-1317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56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一站式智能检索数据壁垒处理软件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浙RC-2021-1318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57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智能检索分布式同步处理软件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浙RC-2021-1319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58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智能检索数据模型构建处理软件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浙RC-2021-1320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59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智能检索信息化引擎终端设计软件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浙RC-2021-1321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智能检索信息云平台匹配软件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浙RC-2021-1322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智能检索自动化填补交互平台软件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浙RC-2021-1323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空间图标预案管理平台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V6.0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浙RC-2021-1324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63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时空综合安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防应用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V6.0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浙RC-2021-1325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64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治维稳指挥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V6.0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浙RC-2021-1326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65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应急防汛展示平台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V6.0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浙RC-2021-1327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66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数字孪生综合应用平台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V6.0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浙RC-2021-1328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67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数据服务平台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V6.7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浙RC-2021-1329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68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澜</w:t>
            </w:r>
            <w:proofErr w:type="spellStart"/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CooGIS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数据处理系统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V6.1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浙RC-2021-1330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69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时空信息云平台展示系统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浙RC-2021-1331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3DGIS二次开发软件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V6.2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浙RC-2021-1332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三维安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防综合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应用系统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V2.0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浙RC-2021-1333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三维采编管理系统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V2.0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浙RC-2021-1334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工信光电应急广播系统平台软件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信光电子有限公司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浙RC-2021-1335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74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工信光电应急广播消息适配器软件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信光电子有限公司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浙RC-2021-1336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75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工信光电数字编码控制器、IP播出话筒软件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信光电子有限公司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浙RC-2021-1337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76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工信光电应急广播多模接收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扩机软件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信光电子有限公司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浙RC-2021-1338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77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工信光电应急广播多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模接收音柱软件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信光电子有限公司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浙RC-2021-1339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78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工信光电动态加密传输软件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信光电子有限公司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浙RC-2021-1340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79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光电云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应急广播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ios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APP软件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信光电子有限公司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浙RC-2021-1341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光电云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广播安卓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APP软件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信光电子有限公司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浙RC-2021-1342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光电云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应急广播系统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信光电子有限公司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浙RC-2021-1343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信电话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短信接驳软件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信光电子有限公司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浙RC-2021-1344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和仁病历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质控系统软件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V5.0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浙RC-2021-1345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84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和仁城市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大脑舒心就医平台软件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浙RC-2021-1346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85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和仁单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病种质量管理及上报系统软件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浙RC-2021-1347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86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和仁多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途径支付医后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付软件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浙RC-2021-1348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87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和仁妇幼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专科电子病历系统软件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浙RC-2021-1349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88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和仁互联网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医院软件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浙RC-2021-1350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89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和仁健康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关爱健康管理系统软件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浙RC-2021-1351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和仁抗生素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V2.0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浙RC-2021-1352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元数据管理软件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浙RC-2021-1353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和仁科技主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数据管理软件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浙RC-2021-1354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和仁跨域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主索引平台软件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浙RC-2021-1355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94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和仁临床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数据探索软件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浙RC-2021-1356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95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和仁门诊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医生工作站软件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V2.0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浙RC-2021-1357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96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和仁手术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分级管理软件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V2.0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浙RC-2021-1358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97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和仁刷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脸就医系统软件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浙RC-2021-1359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98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和仁医疗不良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事件监控管理系统软件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V2.0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浙RC-2021-1360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99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和仁云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病历系统软件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浙RC-2021-1361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和仁云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药房系统软件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浙RC-2021-1362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基于NLP和知识图谱的VTE质控系统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浙RC-2021-1363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口腔专科电子病历系统软件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浙RC-2021-1364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和仁统一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支付平台软件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仁科技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浙RC-2021-1365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104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惜尔血液净化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中心管理信息系统软件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V3.0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杭州惜尔信息技术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浙RC-2021-1366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105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电动自行车综合监测嵌入式软件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浙江万立宏科技有限公司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浙RC-2021-1367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106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杭测数据管理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软件系统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杭州杭测信息技术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浙RC-2021-1368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107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智联嘉医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糖尿病多学科全病程管理平台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智联嘉医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（杭州）数字技术有限公司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浙RC-2021-1369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108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弘博智慧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博物馆系统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浙江弘博文化发展有限公司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浙RC-2021-1370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109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弘博智慧博物馆微信小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程序系统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浙江弘博文化发展有限公司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浙RC-2021-1371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舜宇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3D人脸识别门禁软件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浙江舜宇智能光学技术有限公司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浙RC-2021-1372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舜宇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TOF自动标定及测试软件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浙江舜宇智能光学技术有限公司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浙RC-2021-1373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舜宇结构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光深度标定测试软件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浙江舜宇智能光学技术有限公司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浙RC-2021-1374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舜宇扫地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机TOF SDK软件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V2.0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浙江舜宇智能光学技术有限公司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浙RC-2021-1375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114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舜宇刷脸支付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TOF深度相机测试软件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V1.6.8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浙江舜宇智能光学技术有限公司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浙RC-2021-1376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115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达摩院金融类案件智能辅助审判软件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V3.0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阿里巴巴达摩院（杭州）科技有限公司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浙RC-2021-1377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116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云采销管理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平台软件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浙江天猫技术有限公司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浙RC-2021-1378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117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阿里云大气环境监管软件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浙江天猫技术有限公司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浙RC-2021-1379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118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云钉桥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智能连接软件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浙江天猫技术有限公司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浙RC-2021-1380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119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阿里云空间数据资源平台软件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浙江天猫技术有限公司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浙RC-2021-1381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阿里云数据库统一服务平台软件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浙江天猫技术有限公司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浙RC-2021-1382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阿里云水利工程群防汛及生态联合优化调度软件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浙江天猫技术有限公司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浙RC-2021-1383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阿里云校园安防大脑管理软件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浙江天猫技术有限公司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浙RC-2021-1384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云医疗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互联互通平台软件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浙江天猫技术有限公司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浙RC-2021-1385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124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云医疗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卫生数据分析平台软件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浙江天猫技术有限公司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浙RC-2021-1386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125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阿里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云云边智能管控软件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浙江天猫技术有限公司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浙RC-2021-1387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126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人工智能AI陪练机器人软件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浙江天猫技术有限公司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浙RC-2021-1388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127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全息3D立体成像展示控制系统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葵龙科技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浙RC-2021-1389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128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在数科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视频对象存储管理系统软件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在数科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浙RC-2021-1390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129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正方工作流程管理系统软件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V6.0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正方软件股份有限公司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浙RC-2021-1391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正方人事招聘管理系统软件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V7.0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正方软件股份有限公司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浙RC-2021-1392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正方共享数据中心平台软件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V7.0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正方软件股份有限公司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浙RC-2021-1393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正方项目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实施管理及客户服务系统软件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V7.0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正方软件股份有限公司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浙RC-2021-1394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正方智慧科研服务平台软件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V7.0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正方软件股份有限公司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浙RC-2021-1395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134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正方移动办公系统软件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V6.0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正方软件股份有限公司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浙RC-2021-1396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135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一体化信息服务平台软件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V7.0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正方软件股份有限公司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浙RC-2021-1397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136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正方移动办事大厅系统软件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V7.0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正方软件股份有限公司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浙RC-2021-1398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137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正方教学研究项目管理软件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V7.0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正方软件股份有限公司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浙RC-2021-1399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138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正方高校职称评审管理系统软件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V8.0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正方软件股份有限公司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139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正方移动招生服务系统软件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V6.0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正方软件股份有限公司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浙RC-2021-1401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正方聚贤纳才平台软件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V6.0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正方软件股份有限公司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浙RC-2021-1402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正方研究生工作管理服务平台软件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V6.0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正方软件股份有限公司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浙RC-2021-1403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正方统一消息服务平台软件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V7.0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正方软件股份有限公司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浙RC-2021-1404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正方研究生信息管理与服务平台软件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V6.0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正方软件股份有限公司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浙RC-2021-1405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144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正方教学管理信息服务平台软件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V8.0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正方软件股份有限公司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浙RC-2021-1406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145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平台软件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V7.0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正方软件股份有限公司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浙RC-2021-1407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146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智诺智能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锁3D人脸识别软件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智诺科技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浙RC-2021-1408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147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星眸智慧校园AI助手软件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眸科技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浙RC-2021-1409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148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眸政府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政策监管系统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眸科技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浙RC-2021-1410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149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眸医院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导诊智能服务机器人系统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眸科技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浙RC-2021-1411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保服务机器人系统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眸科技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浙RC-2021-1412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151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眸公安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民生类运管系统软件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眸科技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浙RC-2021-1413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眸公安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民生服务平台软件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眸科技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浙RC-2021-1414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同盾移动安全态势感知系统软件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盾科技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浙RC-2021-1415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154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路灵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APP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浙江路灵灵物联网科技有限公司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浙RC-2021-1416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155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Style w:val="font01"/>
                <w:rFonts w:hint="default"/>
                <w:lang w:bidi="ar"/>
              </w:rPr>
              <w:t>基于BCG</w:t>
            </w:r>
            <w:r>
              <w:rPr>
                <w:rStyle w:val="font51"/>
                <w:rFonts w:hint="default"/>
                <w:lang w:bidi="ar"/>
              </w:rPr>
              <w:t>的生命体征健康评估预测系统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澳芯科技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浙RC-2021-1417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156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正元智慧健康餐厅一体化平台软件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V3.0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浙江正元智慧科技股份有限公司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浙RC-2021-1418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157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正元智慧聚合支付基础服务平台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V2.0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浙江正元智慧科技股份有限公司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浙RC-2021-1419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158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正元智慧聚合支付管理系统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V2.0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浙江正元智慧科技股份有限公司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浙RC-2021-1420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159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九划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OSCE考试系统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杭州九划网络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浙RC-2021-1421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九划医疗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继续教育智能化管理平台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杭州九划网络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浙RC-2021-1422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九划住院医师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规范化培训管理系统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杭州九划网络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浙RC-2021-1423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追科智能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跟踪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光伏运维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科技（杭州）有限公司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浙RC-2021-1424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商圈管家智慧商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圈系统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浙江保信科技有限公司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浙RC-2021-1425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164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物资检测智能管理系统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晟珈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智能科技有限公司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浙RC-2021-1426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165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普超低排放环保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岛成本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管理系统软件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浙江浩普智能科技有限公司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浙RC-2021-1427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166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协同通信（iOS端）客户端应用软件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V4.0.0.470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浙江翼信科技有限公司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浙RC-2021-1428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167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协同通信（android端）客户端应用软件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V4.0.0.2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浙江翼信科技有限公司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浙RC-2021-1429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168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电机振动噪声问题的知识图谱开发软件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杭州麦科斯韦网络科技有限公司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浙RC-2021-1430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169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乡镇街区智慧治理系统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数字扁担（浙江）科技有限公司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浙RC-2021-1431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170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夏禹智水智慧水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浙江丹力智控技术有限公司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浙RC-2021-1432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丹力污水处理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控制软件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浙江丹力智控技术有限公司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浙RC-2021-1433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数安服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大数据联合计算平台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浙江省数据安全服务有限公司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浙RC-2021-1434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lastRenderedPageBreak/>
              <w:t>173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消防装备管理系统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绍兴星火电子科技有限公司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浙RC-2021-1435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174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睿银企直联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管理系统软件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V2.0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嘉兴市科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信息科技有限公司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浙RC-2021-1436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175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途信智慧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园区管理系统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途信科技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（嘉兴）有限公司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浙RC-2021-1437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176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数字化业务协同系统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易协云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（杭州）科技有限公司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浙RC-2021-1438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  <w:tr w:rsidR="006C2CFF" w:rsidTr="008859D5">
        <w:trPr>
          <w:trHeight w:val="540"/>
        </w:trPr>
        <w:tc>
          <w:tcPr>
            <w:tcW w:w="66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177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Style w:val="font01"/>
                <w:rFonts w:hint="default"/>
                <w:lang w:bidi="ar"/>
              </w:rPr>
              <w:t>尚阅书城</w:t>
            </w:r>
            <w:proofErr w:type="gramEnd"/>
            <w:r>
              <w:rPr>
                <w:rStyle w:val="font01"/>
                <w:rFonts w:hint="default"/>
                <w:lang w:bidi="ar"/>
              </w:rPr>
              <w:t>APP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V1.0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浙江文阅文娱信息科技股份有限公司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浙RC-2021-1439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C2CFF" w:rsidRDefault="006C2CFF" w:rsidP="008859D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bidi="ar"/>
              </w:rPr>
              <w:t>2021/12/31</w:t>
            </w:r>
          </w:p>
        </w:tc>
      </w:tr>
    </w:tbl>
    <w:p w:rsidR="006C2CFF" w:rsidRDefault="006C2CFF" w:rsidP="006C2CFF"/>
    <w:p w:rsidR="006C2CFF" w:rsidRDefault="006C2CFF" w:rsidP="006C2CFF"/>
    <w:p w:rsidR="00603D12" w:rsidRDefault="00603D12"/>
    <w:sectPr w:rsidR="00603D1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FF"/>
    <w:rsid w:val="00603D12"/>
    <w:rsid w:val="006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AF1A"/>
  <w15:chartTrackingRefBased/>
  <w15:docId w15:val="{1D04989B-D3E1-4BE5-BAAF-CD1938F3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CF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C2C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C2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2CFF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2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6C2CFF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sid w:val="006C2CFF"/>
    <w:rPr>
      <w:color w:val="954F72"/>
      <w:u w:val="single"/>
    </w:rPr>
  </w:style>
  <w:style w:type="character" w:styleId="aa">
    <w:name w:val="Hyperlink"/>
    <w:basedOn w:val="a0"/>
    <w:uiPriority w:val="99"/>
    <w:semiHidden/>
    <w:unhideWhenUsed/>
    <w:qFormat/>
    <w:rsid w:val="006C2CFF"/>
    <w:rPr>
      <w:color w:val="0563C1"/>
      <w:u w:val="single"/>
    </w:rPr>
  </w:style>
  <w:style w:type="paragraph" w:customStyle="1" w:styleId="msonormal0">
    <w:name w:val="msonormal"/>
    <w:basedOn w:val="a"/>
    <w:qFormat/>
    <w:rsid w:val="006C2C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6C2C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2C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6C2C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rsid w:val="006C2C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qFormat/>
    <w:rsid w:val="006C2C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6C2C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C2CFF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6C2C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6C2C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6C2CFF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6C2C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01">
    <w:name w:val="font01"/>
    <w:basedOn w:val="a0"/>
    <w:rsid w:val="006C2CFF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rsid w:val="006C2CFF"/>
    <w:rPr>
      <w:rFonts w:ascii="宋体" w:eastAsia="宋体" w:hAnsi="宋体" w:cs="宋体" w:hint="eastAsia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1634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2022-01-29T03:15:00Z</dcterms:created>
  <dcterms:modified xsi:type="dcterms:W3CDTF">2022-01-29T03:17:00Z</dcterms:modified>
</cp:coreProperties>
</file>