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EA" w:rsidRDefault="00A830EA" w:rsidP="00A830EA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附件3：        </w:t>
      </w:r>
    </w:p>
    <w:p w:rsidR="00A830EA" w:rsidRDefault="00A830EA" w:rsidP="00A830EA">
      <w:pPr>
        <w:spacing w:beforeLines="100" w:before="312" w:afterLines="100" w:after="312"/>
        <w:jc w:val="center"/>
        <w:rPr>
          <w:rFonts w:ascii="黑体" w:eastAsia="黑体" w:hAnsi="仿宋_GB2312"/>
          <w:bCs/>
          <w:sz w:val="28"/>
          <w:szCs w:val="32"/>
        </w:rPr>
      </w:pPr>
      <w:bookmarkStart w:id="0" w:name="_GoBack"/>
      <w:r>
        <w:rPr>
          <w:rFonts w:ascii="方正黑体_GBK" w:eastAsia="方正黑体_GBK" w:hAnsi="黑体" w:cs="黑体" w:hint="eastAsia"/>
          <w:bCs/>
          <w:sz w:val="44"/>
          <w:szCs w:val="44"/>
        </w:rPr>
        <w:t>产品分类代码</w:t>
      </w:r>
      <w:bookmarkEnd w:id="0"/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A.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电子、电器、通讯、数字化产品类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AA.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消费性电子及电器产品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0101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消费性电子产品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0102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安防监控、摄像、录音及储存辨识分析产品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0103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音响、影视产品及投影设备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0104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卫星导航及电子字典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0105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商业和办公室电子、电器设备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0106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车用电子产品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0107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其它电子、电器产品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AB.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网路、通讯产品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0111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固定电话、传真机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0112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手机及移动通讯产品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0113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无线通讯、传输接收器材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0114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数据通讯产品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0115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视屏会议系统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0116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网路应用产品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0117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其它通讯产品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AC.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电脑硬件及外设设备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0121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电脑、电子阅读器、播放机、学习游戏机等主机产品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0122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显示器、储存硬盘、打印机、印相机、绘图机及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割字机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等外设设备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0123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工作站、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路由器、不间断电源、储充电等设备及耗材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0124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核心软件产品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>A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D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数字化、智能化软件产品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工业软件及集成系统产品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数据采集、传输、储存系统产品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智能分析、控制系统产品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01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传感元（器）件产品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B.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新能源、节能产品类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BA.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太阳能、风能及其它新能源应用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0201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太阳能利用（发电、热水、取暖、照明、动力等）产品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lastRenderedPageBreak/>
              <w:t xml:space="preserve"> 0202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风能利用（发电、动力、照明等）产品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0203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地（水）热、潮汐能等其它可再生能源利用产品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0204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余热、制动等能源回收利用产品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0205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高性能储能电池等储能、逆变、整流设备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BB.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新光源类产品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0211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半导体照明（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>LED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）灯具、节日灯及相关产品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0212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道路交通、园林、机场、车站等公共场所节能照明产品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0213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电子幕墙、液晶显示器等其它新光源产品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BC.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节能设备及部件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0221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节能电机、变频器、电子传感器等关键零部件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0222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螺杆压缩机（泵）等新型节能产品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lastRenderedPageBreak/>
              <w:t xml:space="preserve">C.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食品、医药产品类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CA.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食品饮料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0301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工厂化生产的系列包装食品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0302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工厂化生产的罐装饮料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030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3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工厂化生产的冷链速冻食品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030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4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烟酒糖及调味品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CB.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保健品类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0311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生物萃取保健品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0312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化学合成中药保健品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0313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辅助治疗保健品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CC.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医疗药品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0321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化学及生物萃取原料药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0322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中药制剂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0323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化学制剂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CD.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卫生防护用品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0331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个人防护用品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033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2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环境卫生设备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0333   防疫、空气净化、消毒杀菌等设备及耗材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D.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生活、文化创意产品类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DA.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时尚生活产品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0401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金银、珠宝及其它材料饰品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0402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钟表、文具、装饰品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0403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礼品、工艺品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DB.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文化创意产品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0411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文化创意产品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lastRenderedPageBreak/>
              <w:t xml:space="preserve"> 0412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DC.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休闲、娱乐及运动用品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0421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运动用品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0422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旅游休闲用品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0423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娱乐用品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0424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玩具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0425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乐器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0426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教具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0427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宠物用品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0428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lastRenderedPageBreak/>
              <w:t>E.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 xml:space="preserve">  服装、纺织、皮革产品类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EA.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服装、服饰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0501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服装类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0502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服饰类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EB.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纺织品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0511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面料类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0512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辅料类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0513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丝、线、纤维等其它纺织品及原料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EC.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皮（塑）革制品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0521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服饰类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0522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鞋类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0523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箱、包、袋类产品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F.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家具、建材、五金工具类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FA.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家具、厨具、卫浴及家用品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0601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一般家具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0602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办公家具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0603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公用家具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0604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餐厨家具、用品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0605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家用品、寝饰品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0606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婴幼儿用品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0607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卫浴产品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0608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FB.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建材、消防及安全防护产品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0611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建材、壁材、地材、装潢材料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0612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门窗制品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0613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安全防护产品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lastRenderedPageBreak/>
              <w:t xml:space="preserve">  0614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消防器材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0615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FC.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家用五金、手持工具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0621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五金制品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0622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手持工具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0623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lastRenderedPageBreak/>
              <w:t xml:space="preserve">G.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精密仪器、医疗器材类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GA.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精密仪器仪表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0701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仪器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、仪表、传感元器件等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0702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光学器材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0703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检测、测试仪器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GB.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医疗器材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0711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治疗器械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0712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医疗辅助器械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0713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康复器械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0714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医疗耗材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0715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医疗检验器械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H.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化工、塑胶、包装产品类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HA.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化工制品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0801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化工原料及制品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0802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日用化学品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080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3 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染料、颜料、油墨类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080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4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油漆涂料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080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5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合成树脂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HB.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塑胶制品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0811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工程塑胶制品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0812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塑胶零部件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0813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日用塑胶制品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HC.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包装产品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0821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包装材料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0822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包装容器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0823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I.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交通工具类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IA.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自行车、电动自行车、摩托车及零配件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0901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自行车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lastRenderedPageBreak/>
              <w:t xml:space="preserve"> 0902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电动自行车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0903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摩托车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0904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动力电池等相关配件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IB.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汽车、航空、船舶及零配件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0911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汽车及零配件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0912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电动汽车及零配件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0913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航空设备及零配件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0914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船舶及零配件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0915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lastRenderedPageBreak/>
              <w:t xml:space="preserve">J.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机械、电气、家电产品类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ind w:firstLineChars="100" w:firstLine="240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JA.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机械设备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1001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机床等机械加工设备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1002    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橡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塑胶、皮革机械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1003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食品、医药机械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1004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纺织、制衣机械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1005    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光电与</w:t>
            </w:r>
            <w:proofErr w:type="gramEnd"/>
            <w:r>
              <w:rPr>
                <w:rFonts w:ascii="仿宋_GB2312" w:eastAsia="仿宋_GB2312" w:hAnsi="仿宋_GB2312" w:hint="eastAsia"/>
                <w:sz w:val="24"/>
                <w:szCs w:val="32"/>
              </w:rPr>
              <w:t>半导体设备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1006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印刷包装机械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1007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搬运仓储机械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1008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环保、工业用制冷、空调、净化等环境设备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1009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其它机械设备及耗材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 xml:space="preserve"> 1010    机械设备数控软件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     </w:t>
            </w:r>
          </w:p>
          <w:p w:rsidR="00A830EA" w:rsidRDefault="00A830EA" w:rsidP="00665797">
            <w:pPr>
              <w:spacing w:line="380" w:lineRule="exact"/>
              <w:ind w:firstLineChars="100" w:firstLine="240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JB.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电力、电工设备、器材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1021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发电、电力输送、变电设备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1022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电工器材、电工工具类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1023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电机等电力拖动设备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JC.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家用电器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1031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家用电器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1032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厨房电器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Z.  </w:t>
            </w:r>
            <w:r>
              <w:rPr>
                <w:rFonts w:ascii="仿宋_GB2312" w:eastAsia="仿宋_GB2312" w:hAnsi="仿宋_GB2312" w:hint="eastAsia"/>
                <w:b/>
                <w:bCs/>
                <w:sz w:val="24"/>
                <w:szCs w:val="32"/>
              </w:rPr>
              <w:t>其它</w:t>
            </w:r>
            <w:r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  <w:t xml:space="preserve">  </w:t>
            </w:r>
          </w:p>
        </w:tc>
      </w:tr>
      <w:tr w:rsidR="00A830EA" w:rsidTr="00665797">
        <w:trPr>
          <w:trHeight w:val="425"/>
          <w:jc w:val="center"/>
        </w:trPr>
        <w:tc>
          <w:tcPr>
            <w:tcW w:w="8789" w:type="dxa"/>
            <w:vAlign w:val="center"/>
          </w:tcPr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sz w:val="24"/>
                <w:szCs w:val="32"/>
              </w:rPr>
            </w:pP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ZA.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</w:t>
            </w:r>
          </w:p>
          <w:p w:rsidR="00A830EA" w:rsidRDefault="00A830EA" w:rsidP="00665797">
            <w:pPr>
              <w:spacing w:line="380" w:lineRule="exact"/>
              <w:rPr>
                <w:rFonts w:ascii="仿宋_GB2312" w:eastAsia="仿宋_GB2312" w:hAnsi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hint="eastAsia"/>
                <w:sz w:val="24"/>
                <w:szCs w:val="32"/>
              </w:rPr>
              <w:t>1101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  <w:szCs w:val="32"/>
              </w:rPr>
              <w:t>其它产品</w:t>
            </w:r>
            <w:r>
              <w:rPr>
                <w:rFonts w:ascii="仿宋_GB2312" w:eastAsia="仿宋_GB2312" w:hAnsi="仿宋_GB2312"/>
                <w:sz w:val="24"/>
                <w:szCs w:val="32"/>
              </w:rPr>
              <w:t xml:space="preserve">      </w:t>
            </w:r>
          </w:p>
        </w:tc>
      </w:tr>
    </w:tbl>
    <w:p w:rsidR="00CE163F" w:rsidRDefault="00A830EA"/>
    <w:sectPr w:rsidR="00CE1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EA"/>
    <w:rsid w:val="00A830EA"/>
    <w:rsid w:val="00B93FEB"/>
    <w:rsid w:val="00B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6ECCD-CF4C-4360-B3DB-B8142AAF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1</cp:revision>
  <dcterms:created xsi:type="dcterms:W3CDTF">2021-03-30T08:04:00Z</dcterms:created>
  <dcterms:modified xsi:type="dcterms:W3CDTF">2021-03-30T08:04:00Z</dcterms:modified>
</cp:coreProperties>
</file>