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F4" w:rsidRPr="00D81FF4" w:rsidRDefault="00D81FF4" w:rsidP="009C4B12">
      <w:pPr>
        <w:pStyle w:val="HTML"/>
        <w:shd w:val="clear" w:color="auto" w:fill="FFFFFF"/>
        <w:spacing w:line="336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>附件1：</w:t>
      </w:r>
    </w:p>
    <w:p w:rsidR="009C4B12" w:rsidRPr="003B50CE" w:rsidRDefault="009C4B12" w:rsidP="00E222AB">
      <w:pPr>
        <w:pStyle w:val="HTML"/>
        <w:shd w:val="clear" w:color="auto" w:fill="FFFFFF"/>
        <w:spacing w:line="336" w:lineRule="atLeast"/>
        <w:jc w:val="center"/>
        <w:rPr>
          <w:rFonts w:ascii="微软雅黑" w:eastAsia="微软雅黑" w:hAnsi="微软雅黑" w:cstheme="minorBidi"/>
          <w:b/>
          <w:kern w:val="2"/>
          <w:sz w:val="22"/>
          <w:szCs w:val="18"/>
        </w:rPr>
      </w:pPr>
      <w:r w:rsidRPr="003B50CE">
        <w:rPr>
          <w:rFonts w:ascii="微软雅黑" w:eastAsia="微软雅黑" w:hAnsi="微软雅黑" w:cstheme="minorBidi" w:hint="eastAsia"/>
          <w:b/>
          <w:kern w:val="2"/>
          <w:sz w:val="22"/>
          <w:szCs w:val="18"/>
        </w:rPr>
        <w:t>演讲嘉宾与企业介绍</w:t>
      </w:r>
    </w:p>
    <w:p w:rsidR="00043709" w:rsidRPr="00B9371A" w:rsidRDefault="004708D8" w:rsidP="009C4B12">
      <w:pPr>
        <w:pStyle w:val="HTML"/>
        <w:shd w:val="clear" w:color="auto" w:fill="FFFFFF"/>
        <w:spacing w:line="336" w:lineRule="atLeast"/>
        <w:rPr>
          <w:rFonts w:ascii="微软雅黑" w:eastAsia="微软雅黑" w:hAnsi="微软雅黑"/>
          <w:sz w:val="18"/>
          <w:szCs w:val="18"/>
        </w:rPr>
      </w:pPr>
      <w:r w:rsidRPr="004708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25pt;margin-top:57.15pt;width:98.6pt;height:98.6pt;z-index:251659264;mso-position-horizontal-relative:margin;mso-position-vertical-relative:margin">
            <v:imagedata r:id="rId8" o:title="s_tous_1415004859"/>
            <w10:wrap type="square" anchorx="margin" anchory="margin"/>
          </v:shape>
        </w:pict>
      </w:r>
    </w:p>
    <w:p w:rsidR="00B9371A" w:rsidRPr="00B9371A" w:rsidRDefault="00DF317B" w:rsidP="009C4B12">
      <w:pPr>
        <w:pStyle w:val="HTML"/>
        <w:shd w:val="clear" w:color="auto" w:fill="FFFFFF"/>
        <w:spacing w:line="336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>张国庆</w:t>
      </w:r>
      <w:r w:rsidR="009C4B12"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  赛伯乐投资集团 </w:t>
      </w:r>
      <w:r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>高级</w:t>
      </w:r>
      <w:r w:rsidR="009C4B12"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合伙人  </w:t>
      </w:r>
      <w:r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赛中科技 总经理  </w:t>
      </w:r>
      <w:r w:rsidRPr="00B9371A">
        <w:rPr>
          <w:rFonts w:ascii="微软雅黑" w:eastAsia="微软雅黑" w:hAnsi="微软雅黑" w:cstheme="minorBidi"/>
          <w:b/>
          <w:kern w:val="2"/>
          <w:sz w:val="18"/>
          <w:szCs w:val="18"/>
        </w:rPr>
        <w:t>中关村创新研修学院副院长</w:t>
      </w:r>
      <w:r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北京航空航天大学创业导师  </w:t>
      </w:r>
    </w:p>
    <w:p w:rsidR="00965863" w:rsidRDefault="009C4B12" w:rsidP="009C4B12">
      <w:pPr>
        <w:pStyle w:val="HTML"/>
        <w:shd w:val="clear" w:color="auto" w:fill="FFFFFF"/>
        <w:spacing w:line="336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 xml:space="preserve">演讲：人才投资篇 </w:t>
      </w:r>
    </w:p>
    <w:p w:rsidR="009C4B12" w:rsidRPr="00B9371A" w:rsidRDefault="009C4B12" w:rsidP="009C4B12">
      <w:pPr>
        <w:pStyle w:val="HTML"/>
        <w:shd w:val="clear" w:color="auto" w:fill="FFFFFF"/>
        <w:spacing w:line="336" w:lineRule="atLeast"/>
        <w:rPr>
          <w:rFonts w:ascii="微软雅黑" w:eastAsia="微软雅黑" w:hAnsi="微软雅黑" w:cstheme="minorBidi"/>
          <w:b/>
          <w:kern w:val="2"/>
          <w:sz w:val="18"/>
          <w:szCs w:val="18"/>
        </w:rPr>
      </w:pPr>
      <w:r w:rsidRPr="00B9371A">
        <w:rPr>
          <w:rFonts w:ascii="微软雅黑" w:eastAsia="微软雅黑" w:hAnsi="微软雅黑" w:cstheme="minorBidi" w:hint="eastAsia"/>
          <w:b/>
          <w:kern w:val="2"/>
          <w:sz w:val="18"/>
          <w:szCs w:val="18"/>
        </w:rPr>
        <w:t>主题：</w:t>
      </w:r>
      <w:r w:rsidRPr="00B9371A">
        <w:rPr>
          <w:rFonts w:ascii="微软雅黑" w:eastAsia="微软雅黑" w:hAnsi="微软雅黑" w:cstheme="minorBidi"/>
          <w:b/>
          <w:kern w:val="2"/>
          <w:sz w:val="18"/>
          <w:szCs w:val="18"/>
        </w:rPr>
        <w:t>互联网时代的5种成功人才投资模式</w:t>
      </w:r>
    </w:p>
    <w:p w:rsidR="009C4B12" w:rsidRPr="00B9371A" w:rsidRDefault="009C4B12" w:rsidP="00B374E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现任赛伯乐投资集团</w:t>
      </w:r>
      <w:r w:rsidR="00DF317B" w:rsidRPr="00B9371A">
        <w:rPr>
          <w:rFonts w:ascii="微软雅黑" w:eastAsia="微软雅黑" w:hAnsi="微软雅黑" w:hint="eastAsia"/>
          <w:sz w:val="18"/>
          <w:szCs w:val="18"/>
        </w:rPr>
        <w:t>高级</w:t>
      </w:r>
      <w:r w:rsidRPr="00B9371A">
        <w:rPr>
          <w:rFonts w:ascii="微软雅黑" w:eastAsia="微软雅黑" w:hAnsi="微软雅黑" w:hint="eastAsia"/>
          <w:sz w:val="18"/>
          <w:szCs w:val="18"/>
        </w:rPr>
        <w:t>合伙人,</w:t>
      </w:r>
      <w:r w:rsidR="00DF317B" w:rsidRPr="00B9371A">
        <w:rPr>
          <w:rFonts w:ascii="微软雅黑" w:eastAsia="微软雅黑" w:hAnsi="微软雅黑" w:hint="eastAsia"/>
          <w:sz w:val="18"/>
          <w:szCs w:val="18"/>
        </w:rPr>
        <w:t>赛中科技</w:t>
      </w:r>
      <w:r w:rsidRPr="00B9371A">
        <w:rPr>
          <w:rFonts w:ascii="微软雅黑" w:eastAsia="微软雅黑" w:hAnsi="微软雅黑" w:hint="eastAsia"/>
          <w:sz w:val="18"/>
          <w:szCs w:val="18"/>
        </w:rPr>
        <w:t>总经理，</w:t>
      </w:r>
      <w:r w:rsidR="00DF317B" w:rsidRPr="00B9371A">
        <w:rPr>
          <w:rFonts w:ascii="微软雅黑" w:eastAsia="微软雅黑" w:hAnsi="微软雅黑" w:hint="eastAsia"/>
          <w:sz w:val="18"/>
          <w:szCs w:val="18"/>
        </w:rPr>
        <w:t>中关村创新研修学院副院长。</w:t>
      </w:r>
      <w:r w:rsidR="00FB3B91" w:rsidRPr="00B9371A">
        <w:rPr>
          <w:rFonts w:ascii="微软雅黑" w:eastAsia="微软雅黑" w:hAnsi="微软雅黑" w:hint="eastAsia"/>
          <w:sz w:val="18"/>
          <w:szCs w:val="18"/>
        </w:rPr>
        <w:t>曾</w:t>
      </w:r>
      <w:r w:rsidR="00DF317B" w:rsidRPr="00B9371A">
        <w:rPr>
          <w:rFonts w:ascii="微软雅黑" w:eastAsia="微软雅黑" w:hAnsi="微软雅黑" w:hint="eastAsia"/>
          <w:sz w:val="18"/>
          <w:szCs w:val="18"/>
        </w:rPr>
        <w:t>为中共中央党校开发电子政务实践教学系统和课件，并且主讲该课程至今，深受来自全国的各级领导干部的欢迎，目前已经被中共中央党校列入党政领导干部培训的必修课。开创《科技企业市场策划》、《成功商业模式的23对基因》、《客户关系管理》、《政策创新与招商引资策略》、《优秀职业教育课程设计标准和授课标准》等专业实践课程。同时，组织中关村战略新兴产业的创新创业领军人才集中开发《中关村+创新创业》课程体系，将中关村创新创业企业的经验、创新政策体系、创新服务体系提炼为标准课程输送到各地政府、园区和高校。传播创新创业文化，复制创新创业模式，推广创新创业经验。2009-2010年全程参与制定《中关村国家自主创新示范区条例》，全面梳理中关村创新创业支持政策及政策出发点和落脚点。2015年7月开始全面运营北京赛中科技服务有限公司，制定中国创新创业大学（众创大厦）的建设方案、培训方案和服务方案，在全国布局创新创业生态系统。</w:t>
      </w:r>
    </w:p>
    <w:p w:rsidR="009C4B12" w:rsidRPr="00B9371A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9C4B12" w:rsidRPr="00B9371A" w:rsidRDefault="009C4B12" w:rsidP="009C4B12">
      <w:pPr>
        <w:rPr>
          <w:rFonts w:ascii="微软雅黑" w:eastAsia="微软雅黑" w:hAnsi="微软雅黑"/>
          <w:b/>
          <w:sz w:val="18"/>
          <w:szCs w:val="18"/>
        </w:rPr>
      </w:pPr>
      <w:r w:rsidRPr="00B9371A">
        <w:rPr>
          <w:rFonts w:ascii="微软雅黑" w:eastAsia="微软雅黑" w:hAnsi="微软雅黑" w:hint="eastAsia"/>
          <w:b/>
          <w:sz w:val="18"/>
          <w:szCs w:val="18"/>
        </w:rPr>
        <w:t xml:space="preserve">关于赛伯乐投资集团   </w:t>
      </w:r>
    </w:p>
    <w:p w:rsidR="00FB3B91" w:rsidRPr="00B9371A" w:rsidRDefault="00FB3B91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赛伯乐投资(cybernaut)是美国拥有90亿美金的最大的早中期风险投资基金之一NEA(New Enterprise Associates)与朱敏及北极光创投基金共同设立的创新创业投资基金，由美国硅谷杰出的科学家和企业家朱敏先生主持运作。</w:t>
      </w:r>
    </w:p>
    <w:p w:rsidR="00FB3B91" w:rsidRPr="00B9371A" w:rsidRDefault="00FB3B91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赛伯乐的投资领域主要定位在基于互联网与IT技术下的现代服务业（eService），重点支持快速成长期的企业。赛伯乐拥有国内外顶级风险投资的资本源泉，美国创业、成功上市及购并的直接经验，以及全球化的发展视野和全球领先的IT信息服务平台技术。丰富的资源，以及行之有效的整合创新模式，造就了赛伯乐在现代服务领域的成功投资典范。</w:t>
      </w:r>
    </w:p>
    <w:p w:rsidR="00043709" w:rsidRPr="00965863" w:rsidRDefault="00FB3B91" w:rsidP="00965863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赛伯乐已经在中国直接投资和关联投资几十家企业和创业家，有的发展迅速，在创新上获得多项国家或省市的科技进步奖项；有的已成功赴美上市；有的公司价值年增十倍以上，即将上市。赛伯乐期待与更多的创新创业合作伙伴共创美好未来。</w:t>
      </w:r>
    </w:p>
    <w:p w:rsidR="00CA3192" w:rsidRDefault="00CA3192" w:rsidP="009C4B12">
      <w:pPr>
        <w:rPr>
          <w:rFonts w:ascii="微软雅黑" w:eastAsia="微软雅黑" w:hAnsi="微软雅黑"/>
          <w:b/>
          <w:sz w:val="18"/>
          <w:szCs w:val="18"/>
        </w:rPr>
      </w:pPr>
    </w:p>
    <w:p w:rsidR="00965863" w:rsidRDefault="00B374E4" w:rsidP="009C4B12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12700</wp:posOffset>
            </wp:positionH>
            <wp:positionV relativeFrom="margin">
              <wp:posOffset>6265545</wp:posOffset>
            </wp:positionV>
            <wp:extent cx="1181100" cy="124015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547534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693"/>
                    <a:stretch/>
                  </pic:blipFill>
                  <pic:spPr bwMode="auto">
                    <a:xfrm>
                      <a:off x="0" y="0"/>
                      <a:ext cx="1181100" cy="124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4B12" w:rsidRPr="00B9371A">
        <w:rPr>
          <w:rFonts w:ascii="微软雅黑" w:eastAsia="微软雅黑" w:hAnsi="微软雅黑" w:hint="eastAsia"/>
          <w:b/>
          <w:sz w:val="18"/>
          <w:szCs w:val="18"/>
        </w:rPr>
        <w:t xml:space="preserve">杨海  途家人力资源副总裁  </w:t>
      </w:r>
    </w:p>
    <w:p w:rsidR="00965863" w:rsidRDefault="009C4B12" w:rsidP="009C4B12">
      <w:pPr>
        <w:rPr>
          <w:rFonts w:ascii="微软雅黑" w:eastAsia="微软雅黑" w:hAnsi="微软雅黑"/>
          <w:b/>
          <w:sz w:val="18"/>
          <w:szCs w:val="18"/>
        </w:rPr>
      </w:pPr>
      <w:r w:rsidRPr="00B9371A">
        <w:rPr>
          <w:rFonts w:ascii="微软雅黑" w:eastAsia="微软雅黑" w:hAnsi="微软雅黑" w:hint="eastAsia"/>
          <w:b/>
          <w:sz w:val="18"/>
          <w:szCs w:val="18"/>
        </w:rPr>
        <w:t xml:space="preserve">演讲：人才创业篇 </w:t>
      </w:r>
    </w:p>
    <w:p w:rsidR="009C4B12" w:rsidRPr="00B9371A" w:rsidRDefault="009C4B12" w:rsidP="009C4B12">
      <w:pPr>
        <w:rPr>
          <w:rFonts w:ascii="微软雅黑" w:eastAsia="微软雅黑" w:hAnsi="微软雅黑"/>
          <w:b/>
          <w:sz w:val="18"/>
          <w:szCs w:val="18"/>
        </w:rPr>
      </w:pPr>
      <w:r w:rsidRPr="00B9371A">
        <w:rPr>
          <w:rFonts w:ascii="微软雅黑" w:eastAsia="微软雅黑" w:hAnsi="微软雅黑" w:hint="eastAsia"/>
          <w:b/>
          <w:sz w:val="18"/>
          <w:szCs w:val="18"/>
        </w:rPr>
        <w:t>主题：创业期，人才的管理挑战</w:t>
      </w:r>
    </w:p>
    <w:p w:rsidR="009C4B12" w:rsidRPr="00B9371A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现任途家公司人力资源副总裁，杨海先生曾先后服务于西安杨森、中化集团、海辉软件、完美世界等多家大型企业，拥有近20年的人力资源从业经验。既分管过人力资源管理的专业模块，也全面负责过大型公司的人力资源事务。</w:t>
      </w:r>
    </w:p>
    <w:p w:rsidR="009C4B12" w:rsidRPr="00B9371A" w:rsidRDefault="009C4B12" w:rsidP="009C4B12">
      <w:pPr>
        <w:ind w:firstLine="420"/>
        <w:rPr>
          <w:rFonts w:ascii="微软雅黑" w:eastAsia="微软雅黑" w:hAnsi="微软雅黑"/>
          <w:sz w:val="18"/>
          <w:szCs w:val="18"/>
        </w:rPr>
      </w:pPr>
    </w:p>
    <w:p w:rsidR="009C4B12" w:rsidRPr="00965863" w:rsidRDefault="009C4B12" w:rsidP="009C4B12">
      <w:pPr>
        <w:rPr>
          <w:rFonts w:ascii="微软雅黑" w:eastAsia="微软雅黑" w:hAnsi="微软雅黑"/>
          <w:b/>
          <w:sz w:val="18"/>
          <w:szCs w:val="18"/>
        </w:rPr>
      </w:pPr>
      <w:r w:rsidRPr="00965863">
        <w:rPr>
          <w:rFonts w:ascii="微软雅黑" w:eastAsia="微软雅黑" w:hAnsi="微软雅黑" w:hint="eastAsia"/>
          <w:b/>
          <w:sz w:val="18"/>
          <w:szCs w:val="18"/>
        </w:rPr>
        <w:t xml:space="preserve">关于途家  </w:t>
      </w:r>
    </w:p>
    <w:p w:rsidR="009C4B12" w:rsidRPr="00B9371A" w:rsidRDefault="009C4B12" w:rsidP="00965863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途家是一家高品质度假公寓预订平台，提供旅游地度假公寓的在线搜索、查询和交易服务。既为旅行者提供了优质的度假住宿新体验，又为业主提供了灵活的闲置资产托管增值服务。同时，途家网与携程网建立战略合作伙伴关系，实力雄厚，值得信赖。途家网目前在国内已经覆盖全国138个城市，线上有近9万套房源供客人选择，有四十多万套储备房源；途家网海外房源目前覆盖66个国家和地区，数千套房源，海外房源储备70余万套。</w:t>
      </w:r>
    </w:p>
    <w:p w:rsidR="00965863" w:rsidRPr="003B50CE" w:rsidRDefault="009C4B12" w:rsidP="00CA3192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lastRenderedPageBreak/>
        <w:t>途家已于近期完成D及D+轮融资，新一轮融资3亿美元，估值超10亿美元。此轮融资的完成也意味着途家正式进入互联网公司的10亿美元俱乐部。</w:t>
      </w:r>
    </w:p>
    <w:p w:rsidR="003B50CE" w:rsidRPr="00B9371A" w:rsidRDefault="003B50CE" w:rsidP="009C4B12">
      <w:pPr>
        <w:rPr>
          <w:rFonts w:ascii="微软雅黑" w:eastAsia="微软雅黑" w:hAnsi="微软雅黑"/>
          <w:b/>
          <w:sz w:val="18"/>
          <w:szCs w:val="18"/>
        </w:rPr>
      </w:pPr>
    </w:p>
    <w:p w:rsidR="00965863" w:rsidRDefault="004708D8" w:rsidP="009C4B12">
      <w:pPr>
        <w:rPr>
          <w:rFonts w:ascii="微软雅黑" w:eastAsia="微软雅黑" w:hAnsi="微软雅黑"/>
          <w:b/>
          <w:sz w:val="18"/>
          <w:szCs w:val="18"/>
        </w:rPr>
      </w:pPr>
      <w:r w:rsidRPr="004708D8">
        <w:rPr>
          <w:noProof/>
        </w:rPr>
        <w:pict>
          <v:shape id="_x0000_s1028" type="#_x0000_t75" style="position:absolute;left:0;text-align:left;margin-left:-2.25pt;margin-top:49.15pt;width:97.55pt;height:97.55pt;z-index:251662336;mso-position-horizontal-relative:margin;mso-position-vertical-relative:margin">
            <v:imagedata r:id="rId10" o:title="2144007380"/>
            <w10:wrap type="square" anchorx="margin" anchory="margin"/>
          </v:shape>
        </w:pict>
      </w:r>
      <w:r w:rsidR="009C4B12" w:rsidRPr="00B9371A">
        <w:rPr>
          <w:rFonts w:ascii="微软雅黑" w:eastAsia="微软雅黑" w:hAnsi="微软雅黑"/>
          <w:b/>
          <w:sz w:val="18"/>
          <w:szCs w:val="18"/>
        </w:rPr>
        <w:t>杨姝</w:t>
      </w:r>
      <w:r w:rsidR="009C4B12" w:rsidRPr="00B9371A">
        <w:rPr>
          <w:rFonts w:ascii="微软雅黑" w:eastAsia="微软雅黑" w:hAnsi="微软雅黑" w:hint="eastAsia"/>
          <w:b/>
          <w:sz w:val="18"/>
          <w:szCs w:val="18"/>
        </w:rPr>
        <w:t xml:space="preserve">  阿里巴巴集团招聘总监  </w:t>
      </w:r>
    </w:p>
    <w:p w:rsidR="00965863" w:rsidRDefault="009C4B12" w:rsidP="009C4B12">
      <w:pPr>
        <w:rPr>
          <w:rFonts w:ascii="微软雅黑" w:eastAsia="微软雅黑" w:hAnsi="微软雅黑"/>
          <w:b/>
          <w:sz w:val="18"/>
          <w:szCs w:val="18"/>
        </w:rPr>
      </w:pPr>
      <w:r w:rsidRPr="00B9371A">
        <w:rPr>
          <w:rFonts w:ascii="微软雅黑" w:eastAsia="微软雅黑" w:hAnsi="微软雅黑" w:hint="eastAsia"/>
          <w:b/>
          <w:sz w:val="18"/>
          <w:szCs w:val="18"/>
        </w:rPr>
        <w:t xml:space="preserve">演讲：人才创新篇  </w:t>
      </w:r>
    </w:p>
    <w:p w:rsidR="009C4B12" w:rsidRPr="00B9371A" w:rsidRDefault="009C4B12" w:rsidP="009C4B12">
      <w:pPr>
        <w:rPr>
          <w:rFonts w:ascii="微软雅黑" w:eastAsia="微软雅黑" w:hAnsi="微软雅黑"/>
          <w:b/>
          <w:sz w:val="18"/>
          <w:szCs w:val="18"/>
        </w:rPr>
      </w:pPr>
      <w:r w:rsidRPr="00B9371A">
        <w:rPr>
          <w:rFonts w:ascii="微软雅黑" w:eastAsia="微软雅黑" w:hAnsi="微软雅黑" w:hint="eastAsia"/>
          <w:b/>
          <w:sz w:val="18"/>
          <w:szCs w:val="18"/>
        </w:rPr>
        <w:t>主题：阿里文化如何留住人才</w:t>
      </w:r>
    </w:p>
    <w:p w:rsidR="003B50CE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现任阿里巴巴集团招聘总监</w:t>
      </w:r>
      <w:r w:rsidRPr="00B9371A">
        <w:rPr>
          <w:rFonts w:ascii="微软雅黑" w:eastAsia="微软雅黑" w:hAnsi="微软雅黑"/>
          <w:sz w:val="18"/>
          <w:szCs w:val="18"/>
        </w:rPr>
        <w:t>毕业于美国加州国际科技大学，计算机科学专业。</w:t>
      </w:r>
      <w:r w:rsidRPr="00B9371A">
        <w:rPr>
          <w:rFonts w:ascii="微软雅黑" w:eastAsia="微软雅黑" w:hAnsi="微软雅黑" w:hint="eastAsia"/>
          <w:sz w:val="18"/>
          <w:szCs w:val="18"/>
        </w:rPr>
        <w:t>曾</w:t>
      </w:r>
      <w:r w:rsidRPr="00B9371A">
        <w:rPr>
          <w:rFonts w:ascii="微软雅黑" w:eastAsia="微软雅黑" w:hAnsi="微软雅黑"/>
          <w:sz w:val="18"/>
          <w:szCs w:val="18"/>
        </w:rPr>
        <w:t>任甲骨文（中国）软件系统有限公司招聘总监。杨女士拥有十多年招聘从业经验，服务于跨国IT企业。她从招聘助理做到总监，并正向营销和IT云技术应用领域跨界发展。她专长于人才招募和配置，社交媒体在人才领域的应</w:t>
      </w:r>
    </w:p>
    <w:p w:rsidR="009C4B12" w:rsidRPr="00B9371A" w:rsidRDefault="009C4B12" w:rsidP="003B50CE">
      <w:pPr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/>
          <w:sz w:val="18"/>
          <w:szCs w:val="18"/>
        </w:rPr>
        <w:t xml:space="preserve">用，人力资源变革管理和招聘专员的转型和培训等。 </w:t>
      </w:r>
    </w:p>
    <w:p w:rsidR="009C4B12" w:rsidRPr="00B9371A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9C4B12" w:rsidRPr="00B9371A" w:rsidRDefault="009C4B12" w:rsidP="00021AFE">
      <w:pPr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关于阿里巴巴</w:t>
      </w:r>
    </w:p>
    <w:p w:rsidR="009C4B12" w:rsidRPr="00B9371A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阿里巴巴网络技术有限公司（简称：阿里巴巴集团）是由马云为首的18人，于1999年在中国杭州创立，他们相信互联网能够创造公平的竞争环境，让小企业通过创新与科技扩展业务，并在参与国内或全球市场竞争时处于更有利的位置。</w:t>
      </w:r>
    </w:p>
    <w:p w:rsidR="009C4B12" w:rsidRPr="00B9371A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 xml:space="preserve">阿里巴巴集团经营多项业务，另外也从关联公司的业务和服务中取得经营商业生态系统上的支援。业务和关联公司的业务包括：淘宝网、天猫、聚划算、全球速卖通、阿里巴巴国际交易市场、1688、阿里妈妈、阿里云、蚂蚁金服、菜鸟网络等。 </w:t>
      </w:r>
    </w:p>
    <w:p w:rsidR="009C4B12" w:rsidRPr="00B9371A" w:rsidRDefault="009C4B12" w:rsidP="00B9371A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9371A">
        <w:rPr>
          <w:rFonts w:ascii="微软雅黑" w:eastAsia="微软雅黑" w:hAnsi="微软雅黑" w:hint="eastAsia"/>
          <w:sz w:val="18"/>
          <w:szCs w:val="18"/>
        </w:rPr>
        <w:t>2014年9月19日，阿里巴巴集团在纽约证券交易所正式挂牌上市，股票代码“BABA”，创始人和董事局主席为马云。</w:t>
      </w:r>
    </w:p>
    <w:p w:rsidR="000066CC" w:rsidRDefault="000066CC" w:rsidP="000066CC">
      <w:pPr>
        <w:spacing w:line="360" w:lineRule="auto"/>
        <w:ind w:firstLine="420"/>
        <w:jc w:val="left"/>
        <w:rPr>
          <w:rFonts w:ascii="微软雅黑" w:eastAsia="微软雅黑" w:hAnsi="微软雅黑"/>
          <w:sz w:val="18"/>
          <w:szCs w:val="18"/>
        </w:rPr>
      </w:pPr>
    </w:p>
    <w:p w:rsidR="00492194" w:rsidRDefault="00492194" w:rsidP="000066CC">
      <w:pPr>
        <w:spacing w:line="360" w:lineRule="auto"/>
        <w:ind w:firstLine="420"/>
        <w:jc w:val="left"/>
        <w:rPr>
          <w:rFonts w:ascii="微软雅黑" w:eastAsia="微软雅黑" w:hAnsi="微软雅黑"/>
          <w:sz w:val="18"/>
          <w:szCs w:val="18"/>
        </w:rPr>
      </w:pPr>
    </w:p>
    <w:p w:rsidR="00492194" w:rsidRDefault="00492194" w:rsidP="000066CC">
      <w:pPr>
        <w:spacing w:line="360" w:lineRule="auto"/>
        <w:ind w:firstLine="420"/>
        <w:jc w:val="left"/>
        <w:rPr>
          <w:rFonts w:ascii="微软雅黑" w:eastAsia="微软雅黑" w:hAnsi="微软雅黑"/>
          <w:sz w:val="18"/>
          <w:szCs w:val="18"/>
        </w:rPr>
      </w:pPr>
    </w:p>
    <w:sectPr w:rsidR="00492194" w:rsidSect="00F12A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2E" w:rsidRDefault="0027152E" w:rsidP="00FB22EA">
      <w:r>
        <w:separator/>
      </w:r>
    </w:p>
  </w:endnote>
  <w:endnote w:type="continuationSeparator" w:id="1">
    <w:p w:rsidR="0027152E" w:rsidRDefault="0027152E" w:rsidP="00FB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0C" w:rsidRDefault="00005D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0C" w:rsidRDefault="00005D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0C" w:rsidRDefault="00005D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2E" w:rsidRDefault="0027152E" w:rsidP="00FB22EA">
      <w:r>
        <w:separator/>
      </w:r>
    </w:p>
  </w:footnote>
  <w:footnote w:type="continuationSeparator" w:id="1">
    <w:p w:rsidR="0027152E" w:rsidRDefault="0027152E" w:rsidP="00FB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0C" w:rsidRDefault="00005D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55" w:rsidRDefault="007F6255" w:rsidP="00005D0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0C" w:rsidRDefault="00005D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44B"/>
    <w:multiLevelType w:val="multilevel"/>
    <w:tmpl w:val="988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F20"/>
    <w:rsid w:val="00005D0C"/>
    <w:rsid w:val="000066CC"/>
    <w:rsid w:val="00021AFE"/>
    <w:rsid w:val="00037514"/>
    <w:rsid w:val="00043709"/>
    <w:rsid w:val="00044184"/>
    <w:rsid w:val="00047980"/>
    <w:rsid w:val="00055E1D"/>
    <w:rsid w:val="000B7DED"/>
    <w:rsid w:val="000E654C"/>
    <w:rsid w:val="00100FE1"/>
    <w:rsid w:val="00173AC8"/>
    <w:rsid w:val="001B6BB7"/>
    <w:rsid w:val="001E1DE0"/>
    <w:rsid w:val="00210534"/>
    <w:rsid w:val="00215B24"/>
    <w:rsid w:val="00222BCE"/>
    <w:rsid w:val="00227212"/>
    <w:rsid w:val="00241460"/>
    <w:rsid w:val="00242A81"/>
    <w:rsid w:val="00245FD2"/>
    <w:rsid w:val="002603A9"/>
    <w:rsid w:val="0027152E"/>
    <w:rsid w:val="00291360"/>
    <w:rsid w:val="002B3A66"/>
    <w:rsid w:val="002D6F20"/>
    <w:rsid w:val="00307441"/>
    <w:rsid w:val="0033382D"/>
    <w:rsid w:val="003679F4"/>
    <w:rsid w:val="003A21F8"/>
    <w:rsid w:val="003A2A02"/>
    <w:rsid w:val="003B50CE"/>
    <w:rsid w:val="003C7E4C"/>
    <w:rsid w:val="00443486"/>
    <w:rsid w:val="004708D8"/>
    <w:rsid w:val="00471C27"/>
    <w:rsid w:val="00485186"/>
    <w:rsid w:val="00492194"/>
    <w:rsid w:val="004B4FC4"/>
    <w:rsid w:val="00502BD6"/>
    <w:rsid w:val="00527DCD"/>
    <w:rsid w:val="005A0731"/>
    <w:rsid w:val="005D78E8"/>
    <w:rsid w:val="00600A25"/>
    <w:rsid w:val="006378FE"/>
    <w:rsid w:val="00651348"/>
    <w:rsid w:val="006A57F7"/>
    <w:rsid w:val="006C4476"/>
    <w:rsid w:val="006E47D9"/>
    <w:rsid w:val="00761F96"/>
    <w:rsid w:val="007B7400"/>
    <w:rsid w:val="007C5A7E"/>
    <w:rsid w:val="007D09E9"/>
    <w:rsid w:val="007F4F42"/>
    <w:rsid w:val="007F6255"/>
    <w:rsid w:val="00832EC9"/>
    <w:rsid w:val="00843DAF"/>
    <w:rsid w:val="0085692E"/>
    <w:rsid w:val="00894722"/>
    <w:rsid w:val="008A2487"/>
    <w:rsid w:val="008D4177"/>
    <w:rsid w:val="009059C0"/>
    <w:rsid w:val="00914154"/>
    <w:rsid w:val="00946910"/>
    <w:rsid w:val="00965863"/>
    <w:rsid w:val="00974CD7"/>
    <w:rsid w:val="009C4B12"/>
    <w:rsid w:val="009E779F"/>
    <w:rsid w:val="00A36039"/>
    <w:rsid w:val="00A6184C"/>
    <w:rsid w:val="00AB03AD"/>
    <w:rsid w:val="00B20CE0"/>
    <w:rsid w:val="00B374E4"/>
    <w:rsid w:val="00B53E83"/>
    <w:rsid w:val="00B7159D"/>
    <w:rsid w:val="00B9371A"/>
    <w:rsid w:val="00BB2F14"/>
    <w:rsid w:val="00BD6E24"/>
    <w:rsid w:val="00BF6D51"/>
    <w:rsid w:val="00C2289C"/>
    <w:rsid w:val="00C27582"/>
    <w:rsid w:val="00C4729A"/>
    <w:rsid w:val="00C96D29"/>
    <w:rsid w:val="00CA3192"/>
    <w:rsid w:val="00CC68E5"/>
    <w:rsid w:val="00CC77C7"/>
    <w:rsid w:val="00D37C29"/>
    <w:rsid w:val="00D71FA4"/>
    <w:rsid w:val="00D81FF4"/>
    <w:rsid w:val="00D871B3"/>
    <w:rsid w:val="00D87C86"/>
    <w:rsid w:val="00D95C42"/>
    <w:rsid w:val="00DA1ACC"/>
    <w:rsid w:val="00DF0D05"/>
    <w:rsid w:val="00DF317B"/>
    <w:rsid w:val="00E222AB"/>
    <w:rsid w:val="00E41857"/>
    <w:rsid w:val="00E55528"/>
    <w:rsid w:val="00EC13EE"/>
    <w:rsid w:val="00ED126E"/>
    <w:rsid w:val="00F12A80"/>
    <w:rsid w:val="00F74A25"/>
    <w:rsid w:val="00F8718D"/>
    <w:rsid w:val="00FB22EA"/>
    <w:rsid w:val="00FB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B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2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2E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27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27582"/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66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66CC"/>
  </w:style>
  <w:style w:type="paragraph" w:styleId="a7">
    <w:name w:val="Balloon Text"/>
    <w:basedOn w:val="a"/>
    <w:link w:val="Char2"/>
    <w:uiPriority w:val="99"/>
    <w:semiHidden/>
    <w:unhideWhenUsed/>
    <w:rsid w:val="00B937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371A"/>
    <w:rPr>
      <w:sz w:val="18"/>
      <w:szCs w:val="18"/>
    </w:rPr>
  </w:style>
  <w:style w:type="table" w:styleId="a8">
    <w:name w:val="Table Grid"/>
    <w:basedOn w:val="a1"/>
    <w:uiPriority w:val="59"/>
    <w:rsid w:val="00492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3192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37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B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2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2E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27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27582"/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66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66CC"/>
  </w:style>
  <w:style w:type="paragraph" w:styleId="a7">
    <w:name w:val="Balloon Text"/>
    <w:basedOn w:val="a"/>
    <w:link w:val="Char2"/>
    <w:uiPriority w:val="99"/>
    <w:semiHidden/>
    <w:unhideWhenUsed/>
    <w:rsid w:val="00B937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371A"/>
    <w:rPr>
      <w:sz w:val="18"/>
      <w:szCs w:val="18"/>
    </w:rPr>
  </w:style>
  <w:style w:type="table" w:styleId="a8">
    <w:name w:val="Table Grid"/>
    <w:basedOn w:val="a1"/>
    <w:uiPriority w:val="59"/>
    <w:rsid w:val="0049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692B-2851-4741-A5C4-25FA3E61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2015-10-08T07:53:00Z</dcterms:created>
  <dcterms:modified xsi:type="dcterms:W3CDTF">2015-10-08T07:54:00Z</dcterms:modified>
</cp:coreProperties>
</file>